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B7972" w14:textId="77777777" w:rsidR="00265D8E" w:rsidRDefault="00265D8E" w:rsidP="00265D8E">
      <w:pPr>
        <w:ind w:left="0" w:firstLine="0"/>
        <w:jc w:val="center"/>
        <w:rPr>
          <w:b/>
          <w:bCs/>
          <w:color w:val="000000" w:themeColor="text1"/>
          <w:sz w:val="32"/>
          <w:szCs w:val="32"/>
        </w:rPr>
      </w:pPr>
    </w:p>
    <w:p w14:paraId="788CD3DC" w14:textId="589644D5" w:rsidR="00265D8E" w:rsidRPr="00EE64B9" w:rsidRDefault="00265D8E" w:rsidP="00265D8E">
      <w:pPr>
        <w:ind w:left="0" w:firstLine="0"/>
        <w:jc w:val="center"/>
        <w:rPr>
          <w:b/>
          <w:bCs/>
          <w:color w:val="000000" w:themeColor="text1"/>
          <w:sz w:val="32"/>
          <w:szCs w:val="32"/>
        </w:rPr>
      </w:pPr>
      <w:r w:rsidRPr="00EE64B9">
        <w:rPr>
          <w:b/>
          <w:bCs/>
          <w:color w:val="000000" w:themeColor="text1"/>
          <w:sz w:val="32"/>
          <w:szCs w:val="32"/>
        </w:rPr>
        <w:t>Lista Sprawdzająca dotycząca kontroli</w:t>
      </w:r>
      <w:r>
        <w:rPr>
          <w:b/>
          <w:bCs/>
          <w:color w:val="000000" w:themeColor="text1"/>
          <w:sz w:val="32"/>
          <w:szCs w:val="32"/>
        </w:rPr>
        <w:t xml:space="preserve"> dokumentacji w zakresie wykonania </w:t>
      </w:r>
      <w:bookmarkStart w:id="0" w:name="_Hlk211936733"/>
      <w:r w:rsidRPr="00EE64B9">
        <w:rPr>
          <w:b/>
          <w:bCs/>
          <w:color w:val="000000" w:themeColor="text1"/>
          <w:sz w:val="32"/>
          <w:szCs w:val="32"/>
        </w:rPr>
        <w:t xml:space="preserve">prawidłowości realizacji </w:t>
      </w:r>
      <w:r>
        <w:rPr>
          <w:b/>
          <w:bCs/>
          <w:color w:val="000000" w:themeColor="text1"/>
          <w:sz w:val="32"/>
          <w:szCs w:val="32"/>
        </w:rPr>
        <w:t xml:space="preserve">Przedsięwzięcia </w:t>
      </w:r>
      <w:bookmarkEnd w:id="0"/>
      <w:r>
        <w:rPr>
          <w:b/>
          <w:bCs/>
          <w:color w:val="000000" w:themeColor="text1"/>
          <w:sz w:val="32"/>
          <w:szCs w:val="32"/>
        </w:rPr>
        <w:t xml:space="preserve">oraz weryfikacji wydatków </w:t>
      </w:r>
      <w:r w:rsidRPr="00EE64B9">
        <w:rPr>
          <w:b/>
          <w:bCs/>
          <w:color w:val="000000" w:themeColor="text1"/>
          <w:sz w:val="32"/>
          <w:szCs w:val="32"/>
        </w:rPr>
        <w:t>(Inwestycja A2.5.1)</w:t>
      </w:r>
    </w:p>
    <w:p w14:paraId="4DA886D9" w14:textId="77777777" w:rsidR="00265D8E" w:rsidRPr="00EE64B9" w:rsidRDefault="00265D8E" w:rsidP="00265D8E">
      <w:pPr>
        <w:ind w:left="0" w:firstLine="0"/>
        <w:rPr>
          <w:b/>
          <w:bCs/>
          <w:color w:val="000000" w:themeColor="text1"/>
        </w:rPr>
      </w:pPr>
      <w:r w:rsidRPr="00EE64B9">
        <w:rPr>
          <w:b/>
          <w:bCs/>
          <w:color w:val="000000" w:themeColor="text1"/>
        </w:rPr>
        <w:t>I. Informacje ogólne</w:t>
      </w:r>
    </w:p>
    <w:p w14:paraId="554A0A46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[ ] Tytuł przedsięwzięcia:</w:t>
      </w:r>
    </w:p>
    <w:p w14:paraId="1478F84C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[ ] Numer umowy:</w:t>
      </w:r>
    </w:p>
    <w:p w14:paraId="7FDA3F6A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[ ] Ostateczny odbiorca wsparcia:</w:t>
      </w:r>
    </w:p>
    <w:p w14:paraId="72BFD478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 xml:space="preserve">[ ] Data kontroli: </w:t>
      </w:r>
    </w:p>
    <w:p w14:paraId="4446EF50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[ ] Etap przedsięwzięcia (realizacja / zakończony):</w:t>
      </w:r>
    </w:p>
    <w:p w14:paraId="7057A34E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[ ] Kontrolujący (imię, nazwisko):</w:t>
      </w:r>
    </w:p>
    <w:p w14:paraId="6D20DFF8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1……………………………………………</w:t>
      </w:r>
    </w:p>
    <w:p w14:paraId="213D1805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 xml:space="preserve">2…………………………………………… </w:t>
      </w:r>
    </w:p>
    <w:p w14:paraId="3FCF3316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[ ] Osoby kontrolujące  z ramienia JW:</w:t>
      </w:r>
    </w:p>
    <w:p w14:paraId="0AE7A079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[ ] Osoby udzielające informacji ze strony OOW oraz pełnione przez nich funkcje:</w:t>
      </w:r>
    </w:p>
    <w:p w14:paraId="7303EE63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[ ] Data wygenerowania raportu z systemu Arachne</w:t>
      </w:r>
    </w:p>
    <w:p w14:paraId="78DD4126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[ ]  Czy raport zawiera jakieś informacje budzące wątpliwości osoby sprawdzającej (TAK/ NIE)*</w:t>
      </w:r>
    </w:p>
    <w:p w14:paraId="5B19524D" w14:textId="77777777" w:rsidR="00265D8E" w:rsidRPr="00EE64B9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 xml:space="preserve">[ ] Data sprawdzenia w aplikacji SKANER </w:t>
      </w:r>
    </w:p>
    <w:p w14:paraId="75774BC8" w14:textId="77777777" w:rsidR="00265D8E" w:rsidRDefault="00265D8E" w:rsidP="00265D8E">
      <w:pPr>
        <w:ind w:left="0" w:firstLine="0"/>
        <w:rPr>
          <w:color w:val="000000" w:themeColor="text1"/>
        </w:rPr>
      </w:pPr>
      <w:r w:rsidRPr="00EE64B9">
        <w:rPr>
          <w:color w:val="000000" w:themeColor="text1"/>
        </w:rPr>
        <w:t>[ ] Czy raport zawiera jakieś informacje budzące wątpliwości osoby sprawdzającej (TAK/ NIE)*</w:t>
      </w:r>
    </w:p>
    <w:p w14:paraId="6D404F83" w14:textId="77777777" w:rsidR="00265D8E" w:rsidRDefault="00265D8E" w:rsidP="00265D8E">
      <w:pPr>
        <w:ind w:left="0" w:firstLine="0"/>
        <w:rPr>
          <w:color w:val="000000" w:themeColor="text1"/>
        </w:rPr>
      </w:pPr>
    </w:p>
    <w:p w14:paraId="4C5C0938" w14:textId="77777777" w:rsidR="00265D8E" w:rsidRDefault="00265D8E" w:rsidP="00265D8E">
      <w:pPr>
        <w:ind w:left="0" w:firstLine="0"/>
        <w:rPr>
          <w:color w:val="000000" w:themeColor="text1"/>
        </w:rPr>
      </w:pPr>
    </w:p>
    <w:p w14:paraId="36159D30" w14:textId="77777777" w:rsidR="00265D8E" w:rsidRPr="00EE64B9" w:rsidRDefault="00265D8E" w:rsidP="00265D8E">
      <w:pPr>
        <w:ind w:left="0" w:firstLine="0"/>
        <w:rPr>
          <w:color w:val="000000" w:themeColor="text1"/>
        </w:rPr>
      </w:pPr>
    </w:p>
    <w:p w14:paraId="7CA32280" w14:textId="77777777" w:rsidR="00265D8E" w:rsidRPr="00EE64B9" w:rsidRDefault="00265D8E" w:rsidP="00265D8E">
      <w:pPr>
        <w:ind w:left="0" w:firstLine="0"/>
        <w:jc w:val="both"/>
        <w:rPr>
          <w:b/>
          <w:bCs/>
          <w:color w:val="000000" w:themeColor="text1"/>
        </w:rPr>
      </w:pPr>
      <w:r w:rsidRPr="00EE64B9">
        <w:rPr>
          <w:b/>
          <w:bCs/>
          <w:color w:val="000000" w:themeColor="text1"/>
        </w:rPr>
        <w:lastRenderedPageBreak/>
        <w:t>II. Dokumentacja formalna</w:t>
      </w:r>
    </w:p>
    <w:p w14:paraId="196F899B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dostępna jest kompletna dokumentacja projektu zgodnie ze złożonym do JW  sprawozdaniem?</w:t>
      </w:r>
    </w:p>
    <w:p w14:paraId="66FEB195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projekt realizowany jest zgodnie z umową o dofinansowanie?</w:t>
      </w:r>
    </w:p>
    <w:p w14:paraId="53EF9CC2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zmiany w projekcie były odpowiednio zgłaszane i zatwierdzone?</w:t>
      </w:r>
    </w:p>
    <w:p w14:paraId="2A5DB371" w14:textId="77777777" w:rsidR="00265D8E" w:rsidRPr="00EE64B9" w:rsidRDefault="00265D8E" w:rsidP="00265D8E">
      <w:pPr>
        <w:ind w:left="0" w:firstLine="0"/>
        <w:jc w:val="both"/>
        <w:rPr>
          <w:b/>
          <w:bCs/>
          <w:color w:val="000000" w:themeColor="text1"/>
        </w:rPr>
      </w:pPr>
      <w:r w:rsidRPr="00EE64B9">
        <w:rPr>
          <w:b/>
          <w:bCs/>
          <w:color w:val="000000" w:themeColor="text1"/>
        </w:rPr>
        <w:t>III. Weryfikacja wydatków kwalifikowalnych</w:t>
      </w:r>
    </w:p>
    <w:p w14:paraId="67B9BE48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poniesione wydatki są zgodne z kosztorysem przedsięwzięcia?</w:t>
      </w:r>
    </w:p>
    <w:p w14:paraId="5BC5ADE4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wydatki są zgodne z katalogiem kosztów kwalifikowalnych?</w:t>
      </w:r>
    </w:p>
    <w:p w14:paraId="49ACE695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wydatki są należycie udokumentowane- OOW posiada wiarygodne oryginały dokumentów (faktury, umowy, rachunki, protokoły)?</w:t>
      </w:r>
    </w:p>
    <w:p w14:paraId="0916CB68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wszystkie wydatki zostały poniesione w sposób prawidłowy?</w:t>
      </w:r>
    </w:p>
    <w:p w14:paraId="4A861020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OOW posiada oryginały dokumentów potwierdzające faktyczne poniesienie wydatków (wyciąg bankowy, potwierdzenie zapłaty , raport kasowy , KW)- wymaga się złożenia oświadczenie potwierdzającego ten fakt.</w:t>
      </w:r>
    </w:p>
    <w:p w14:paraId="14257012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płatności zostały dokonane z konta bankowego  dedykowanego realizacji Przedsięwzięcia?</w:t>
      </w:r>
    </w:p>
    <w:p w14:paraId="7B493136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wydatki zostały poniesione w terminie kwalifikowalności?</w:t>
      </w:r>
    </w:p>
    <w:p w14:paraId="41F1DA2E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nie ma ryzyka występowania w realizacji Przedsięwzięcia nadużyć finansowych, korupcji, konfliktu interesów?</w:t>
      </w:r>
    </w:p>
    <w:p w14:paraId="764BF066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Przedsięwzięcie nie narusza zasady zakazu podwójnego finansowania? To znaczy czy wydatki w ramach Przedsięwzięcia nie został pokryty z innych unijnych programów, instrumentów lub funduszy w ramach budżetu Unii Europejskiej?</w:t>
      </w:r>
    </w:p>
    <w:p w14:paraId="5A526327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wydatki kwalifikowalne są zgodne z obowiązującymi przepisami prawa unijnego, w tym z przepisami regulującymi udzielanie pomocy publicznej, jeśli mają zastosowanie? </w:t>
      </w:r>
    </w:p>
    <w:p w14:paraId="25B2B0CD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procentowy udział kwoty wsparcia w kosztach kwalifikowanych nie przekracza 80%?</w:t>
      </w:r>
    </w:p>
    <w:p w14:paraId="533575F3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kwota wsparcia została rozliczona w całości?</w:t>
      </w:r>
    </w:p>
    <w:p w14:paraId="44FABE13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lastRenderedPageBreak/>
        <w:t>[ ] Czy wysokość kwoty wkładu własnego jest zgodna z wnioskiem o objęcie przedsięwzięcia wsparciem (pkt V 4.5,  V 4.6)?</w:t>
      </w:r>
    </w:p>
    <w:p w14:paraId="625AADBA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wkład własny został poniesiony w formie finansowej ?</w:t>
      </w:r>
    </w:p>
    <w:p w14:paraId="4BC795B5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kwota wkładu własnego została rozliczona w całości?</w:t>
      </w:r>
    </w:p>
    <w:p w14:paraId="42C71220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prowadzona jest  wyodrębniona ewidencja księgowa projektu?</w:t>
      </w:r>
    </w:p>
    <w:p w14:paraId="6A0F3981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stosowana metoda księgowania jest zgodna z przyjętą przez OOW polityką rachunkowości  ?</w:t>
      </w:r>
    </w:p>
    <w:p w14:paraId="651DE892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kwota wydatków niekwalifikowalnych (ujętych we Wniosku pkt 5.3 oraz złożonym przez OOW) została rozliczona w całości?</w:t>
      </w:r>
    </w:p>
    <w:p w14:paraId="477019A8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wysokość kwoty wkładów niekwalifikowalnych jest zgodna z wnioskiem o objęcie przedsięwzięcia wsparciem?</w:t>
      </w:r>
    </w:p>
    <w:p w14:paraId="32951C19" w14:textId="77777777" w:rsidR="00265D8E" w:rsidRPr="00EE64B9" w:rsidRDefault="00265D8E" w:rsidP="00265D8E">
      <w:pPr>
        <w:ind w:left="0" w:firstLine="0"/>
        <w:jc w:val="both"/>
        <w:rPr>
          <w:b/>
          <w:bCs/>
          <w:color w:val="000000" w:themeColor="text1"/>
        </w:rPr>
      </w:pPr>
      <w:r w:rsidRPr="00EE64B9">
        <w:rPr>
          <w:b/>
          <w:bCs/>
          <w:color w:val="000000" w:themeColor="text1"/>
        </w:rPr>
        <w:t>IV. Zamówienia Publiczne</w:t>
      </w:r>
    </w:p>
    <w:p w14:paraId="1D63AB4C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zamówienia zostały przeprowadzone zgodnie z PZP lub zasadą konkurencyjności?</w:t>
      </w:r>
    </w:p>
    <w:p w14:paraId="13AF4FA4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procedura udzielenia zamówienia publicznego została przeprowadzona zgodnie z wewnętrznymi regulacjami zamawiającego?</w:t>
      </w:r>
    </w:p>
    <w:p w14:paraId="478EEF90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dokumentacja przetargowa jest kompletna i archiwizowana?</w:t>
      </w:r>
    </w:p>
    <w:p w14:paraId="51894EDD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postępowanie podlegało kontroli udzielenia zamówienia przez Prezesa Urzędu Zamówień Publicznych lub inny organ kontroli?</w:t>
      </w:r>
    </w:p>
    <w:p w14:paraId="1BA34F2D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powołał Komisję Przetargową w sposób zgodny z PZP?</w:t>
      </w:r>
    </w:p>
    <w:p w14:paraId="6321317C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osoby zaangażowane w przeprowadzenie postępowania o udzielenie zamówienia, lub osoby mogące wpłynąć na wynik tego postępowania lub osoby udzielające zamówienia złożyły stosowne oświadczenia, zgodne z wymaganiami PZP?</w:t>
      </w:r>
    </w:p>
    <w:p w14:paraId="0B744E79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prawidłowo przeprowadził proces analizy potrzeb i wymagań?</w:t>
      </w:r>
    </w:p>
    <w:p w14:paraId="07F32511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prawidłowo przeprowadził proces szacowania wartości przedmiotu zamówienia?</w:t>
      </w:r>
    </w:p>
    <w:p w14:paraId="15E1BDFE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lastRenderedPageBreak/>
        <w:t>[ ] Czy zamawiający prawidłowo dokonał wyboru trybu udzielenia zamówienia – w przypadku wyboru trybu innego niż podstawowy?</w:t>
      </w:r>
    </w:p>
    <w:p w14:paraId="10427153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spełnił przesłanki zastosowania któregoś z trybów niekonkurencyjnych?</w:t>
      </w:r>
    </w:p>
    <w:p w14:paraId="60022B88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prawidłowo przeprowadził proces określenia rodzaju zamówienia publicznego?</w:t>
      </w:r>
    </w:p>
    <w:p w14:paraId="4E4CEAF4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(usługa, dostawa, robota budowlana)?</w:t>
      </w:r>
    </w:p>
    <w:p w14:paraId="77DE77B7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prawidłowo przeprowadził proces dzielenia zamówienia na części – w przypadku niedokonania podziału zamówienia na części, czy prawidłowo uzasadnił brak podziału?</w:t>
      </w:r>
    </w:p>
    <w:p w14:paraId="2CA3A8F5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Jeżeli zamawiający dopuścił możliwość składania ofert częściowych w ramach postępowania albo udzielane zamówienie jest jedną z części, z których każda stanowi przedmiot odrębnego postępowania, czy zamawiający ustalił wartość zamówienia jako łączną wartość poszczególnych jego części?</w:t>
      </w:r>
    </w:p>
    <w:p w14:paraId="1D95940D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prawidłowo przeprowadził proces publikacji ogłoszenia o zamówieniu?</w:t>
      </w:r>
    </w:p>
    <w:p w14:paraId="0E5D706C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treść SWZ przygotowanych przez zamawiającego jest zgodna z wymaganiami PZP?</w:t>
      </w:r>
    </w:p>
    <w:p w14:paraId="31AE8D77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informacje wskazane w specyfikacji warunków zamówienia są tożsame z ogłoszeniem o zamówieniu?</w:t>
      </w:r>
    </w:p>
    <w:p w14:paraId="1075EAD8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treść OPZ przygotowanego przez zamawiającego jest zgodna z wymaganiami PZP?</w:t>
      </w:r>
    </w:p>
    <w:p w14:paraId="16BF276E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kryteria oceny ofert oraz warunki udziału w postępowaniu przygotowane przez zamawiającego są zgodne z wymaganiami PZP?</w:t>
      </w:r>
    </w:p>
    <w:p w14:paraId="3E585AF6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zastosowane przez zamawiającego przesłanki wykluczenia wykonawcy są zgodne z wymaganiami PZP?</w:t>
      </w:r>
    </w:p>
    <w:p w14:paraId="5EA66B74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W przypadku, gdy zamawiający dokonał zmiany treści ogłoszenia o zamówieniu/SWZ, czy zmiany zostały dokonane zgodnie z wymaganiami PZP, w tym czy zostały prawidłowo upublicznione?</w:t>
      </w:r>
    </w:p>
    <w:p w14:paraId="3175240C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zastosowane przez zamawiającego przesłanki odrzucenia oferty są zgodne z wymaganiami PZP?</w:t>
      </w:r>
    </w:p>
    <w:p w14:paraId="75F4B134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lastRenderedPageBreak/>
        <w:t>[ ] Czy dokonano wykluczenia podmiotów/osób, które zostały objęte 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 (Dz.U. 2022, poz. 835)?</w:t>
      </w:r>
    </w:p>
    <w:p w14:paraId="473F17B8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proces kwalifikacji podmiotowej wykonawców został przeprowadzony zgodnie z wymaganiami PZP?</w:t>
      </w:r>
    </w:p>
    <w:p w14:paraId="5A7DC330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proces badania i oceny ofert przez zamawiającego został przeprowadzony zgodnie wymaganiami z PZP?</w:t>
      </w:r>
    </w:p>
    <w:p w14:paraId="25B5DE02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wybrał ofertę najkorzystniejszą na podstawie kryteriów oceny ofert określonych w dokumentach zamówienia, wykonawcy spełniającego warunki udziału w postępowaniu, oraz zgodną z opisem przedmiotu zamówienia?</w:t>
      </w:r>
    </w:p>
    <w:p w14:paraId="4D12B6D6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postanowienia umowy o udzielenie zamówienia publicznego są zgodne z wymaganiami PZP?</w:t>
      </w:r>
    </w:p>
    <w:p w14:paraId="61FD0DDA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prawidłowo przeprowadził proces publikacji ogłoszenia o udzieleniu zamówienia?</w:t>
      </w:r>
    </w:p>
    <w:p w14:paraId="4409436E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proces podpisania umowy o udzielenie zamówienia publicznego był zgodny z wymaganiami PZP?</w:t>
      </w:r>
    </w:p>
    <w:p w14:paraId="326CA7A2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zmienił umowę o udzielenie zamówienia publicznego zgodnie z wymaganiami PZP (jeśli dotyczy)?</w:t>
      </w:r>
    </w:p>
    <w:p w14:paraId="0D67AF12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Czy, w przypadku wniesienia środków ochrony prawnej zamawiający postąpił zgodnie z wymaganiami PZP?</w:t>
      </w:r>
    </w:p>
    <w:p w14:paraId="5DB40860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sporządził protokół postępowania zgodnie z wymaganiami PZP?</w:t>
      </w:r>
    </w:p>
    <w:p w14:paraId="5EB2259D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zamawiający zapewnił odpowiedni sposób komunikacji w postępowaniu o udzielenie zamówienia publicznego, w tym czy stosowano środki komunikacji elektronicznej, zgodnie z wymaganiami PZP?</w:t>
      </w:r>
    </w:p>
    <w:p w14:paraId="7359D099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zamówione towary/usługi zostały dostarczone i odebrane zgodnie z umową z wykonawcą?</w:t>
      </w:r>
    </w:p>
    <w:p w14:paraId="57A4723F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lastRenderedPageBreak/>
        <w:t>[ ] Czy w przypadku nienależytego wykonania przedmiotu zamówienia zostały zastosowane sankcje określone w umowie z wykonawcą?</w:t>
      </w:r>
    </w:p>
    <w:p w14:paraId="5ABFADAE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W przypadku, gdy zamawiający określił w dokumentacji zamówienia termin realizacji zamówienia jako jedno z kryteriów oceny ofert, czy termin ten pozostał niezmieniony w trakcie realizacji umowy?</w:t>
      </w:r>
    </w:p>
    <w:p w14:paraId="0676E167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W przypadku, gdy zamawiający wymagał w dokumentacji zamówienia wyznaczenia do realizacji zamówienia osób spełniających określone wymogi, czy zamówienie zostało zrealizowane/jest realizowane przez osoby spełniające wymogi określone w dokumentacji zamówienia?</w:t>
      </w:r>
    </w:p>
    <w:p w14:paraId="19B1E331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są inne zastrzeżenia do procesu udzielenia zamówienia publicznego przez zamawiającego?</w:t>
      </w:r>
    </w:p>
    <w:p w14:paraId="5865A02C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procedura udzielenia zamówienia publicznego została przeprowadzona zgodnie z wewnętrznymi regulacjami zamawiającego?</w:t>
      </w:r>
    </w:p>
    <w:p w14:paraId="4DBE9BDD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 procedurze zawarcia umowy brały udział podmioty, dla których raport z systemu ARACHNE wykazuje wskaźniki ryzyka oznaczone „czerwoną flagą”?</w:t>
      </w:r>
    </w:p>
    <w:p w14:paraId="246E4BFF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potwierdzono podejrzenie wystąpienia poważnej nieprawidłowości w zakresie nadużyć finansowych, konfliktu interesów, korupcji i podwójnego finansowania, jeżeli w raportach z systemu ARACHNE wykazane zostały wskaźniki ryzyka oznaczone „czerwoną flagą”?</w:t>
      </w:r>
    </w:p>
    <w:p w14:paraId="36663FE4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stwierdzono poważne nieprawidłowości nie związane z „czerwonymi flagami” wskazanymi przez Arachne?</w:t>
      </w:r>
    </w:p>
    <w:p w14:paraId="0BADE7E5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 przypadku stwierdzenia poważnych nieprawidłowości podjęto działania naprawcze?</w:t>
      </w:r>
    </w:p>
    <w:p w14:paraId="29A5FC68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zamówienie publiczne, w tym wykonawca/podwykonawca, zostało właściwie zarejestrowane w CST?</w:t>
      </w:r>
    </w:p>
    <w:p w14:paraId="5FD0EECE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Pozostałe pytania wynikające ze specyfiki zamówienia/zamawiającego/trybu udzielenia zamówienia/…..</w:t>
      </w:r>
    </w:p>
    <w:p w14:paraId="6D664A8C" w14:textId="77777777" w:rsidR="00265D8E" w:rsidRPr="00EE64B9" w:rsidRDefault="00265D8E" w:rsidP="00265D8E">
      <w:pPr>
        <w:ind w:left="0" w:firstLine="0"/>
        <w:jc w:val="both"/>
        <w:rPr>
          <w:b/>
          <w:bCs/>
          <w:color w:val="000000" w:themeColor="text1"/>
        </w:rPr>
      </w:pPr>
      <w:r w:rsidRPr="00EE64B9">
        <w:rPr>
          <w:b/>
          <w:bCs/>
          <w:color w:val="000000" w:themeColor="text1"/>
        </w:rPr>
        <w:t>IV. Pomoc Publiczna</w:t>
      </w:r>
    </w:p>
    <w:p w14:paraId="0846C46A" w14:textId="0841FF65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lastRenderedPageBreak/>
        <w:t>[</w:t>
      </w:r>
      <w:r w:rsidR="009172F3">
        <w:rPr>
          <w:color w:val="000000" w:themeColor="text1"/>
        </w:rPr>
        <w:t xml:space="preserve"> </w:t>
      </w:r>
      <w:r w:rsidRPr="00EE64B9">
        <w:rPr>
          <w:color w:val="000000" w:themeColor="text1"/>
        </w:rPr>
        <w:t>] Czy w momencie ogłaszania konkursu istniała podstawa prawna określająca zasady udzielania pomocy publicznej/de minimis dla OOW realizujących przedsięwzięcie? Jeżeli tak, to należy wskazać właściwą podstawę z poniższej listy:</w:t>
      </w:r>
    </w:p>
    <w:p w14:paraId="1DE9CB2F" w14:textId="77777777" w:rsidR="00265D8E" w:rsidRPr="009172F3" w:rsidRDefault="00265D8E" w:rsidP="00265D8E">
      <w:pPr>
        <w:ind w:left="0" w:firstLine="0"/>
        <w:jc w:val="both"/>
        <w:rPr>
          <w:color w:val="000000" w:themeColor="text1"/>
        </w:rPr>
      </w:pPr>
      <w:r w:rsidRPr="009172F3">
        <w:rPr>
          <w:color w:val="000000" w:themeColor="text1"/>
        </w:rPr>
        <w:t>a) Rozporządzenie Komisji (UE) nr 651/2014 z dnia 17 czerwca 2014 r. uznające niektóre rodzaje pomocy za zgodne z rynkiem wewnętrznym w zastosowaniu art. 107 i 108 Traktatu o funkcjonowaniu Unii Europejskiej;</w:t>
      </w:r>
    </w:p>
    <w:p w14:paraId="2D249827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b) Rozporządzenie Komisji (UE) nr 360/2012 z dnia 25 kwietnia 2012 r. w sprawie stosowania art. 107 i 108 Traktatu o funkcjonowaniu Unii Europejskiej do pomocy de minimis przyznawanej przedsiębiorstwom wykonującym usługi świadczone w ogólnym interesie gospodarczym;</w:t>
      </w:r>
    </w:p>
    <w:p w14:paraId="6FEDCDFB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c) Rozporządzenie Komisji (UE) nr 1407/2013 z dnia 18 grudnia 2013 r. w sprawie stosowania art. 107 i 108 Traktatu o funkcjonowaniu Unii Europejskiej do pomocy de minimis;</w:t>
      </w:r>
    </w:p>
    <w:p w14:paraId="110410C5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d) Rozporządzenie Komisji (UE) nr 2023/2831 z dnia 13 grudnia 2023 r. w sprawie stosowania art. 107 i 108 Traktatu o funkcjonowaniu Unii Europejskiej do pomocy de minimis;</w:t>
      </w:r>
    </w:p>
    <w:p w14:paraId="64040F56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e) Rozporządzenie Komisji (UE) nr 2023/2832 z dnia 13 grudnia 2023 r. w sprawie stosowania art. 107 i 108 Traktatu o funkcjonowaniu Unii Europejskiej do pomocy de minimis przyznawanej przedsiębiorstwom wykonującym usługi świadczone w ogólnym interesie gospodarczym;</w:t>
      </w:r>
    </w:p>
    <w:p w14:paraId="0ACD31CF" w14:textId="18962FC3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</w:t>
      </w:r>
      <w:r w:rsidR="009172F3">
        <w:rPr>
          <w:color w:val="000000" w:themeColor="text1"/>
        </w:rPr>
        <w:t xml:space="preserve"> </w:t>
      </w:r>
      <w:r w:rsidRPr="00EE64B9">
        <w:rPr>
          <w:color w:val="000000" w:themeColor="text1"/>
        </w:rPr>
        <w:t xml:space="preserve">] Czy w momencie ogłaszania konkursu istniała podstawa prawna określająca szczegółowe zasady udzielania pomocy na poziomie krajowym, tj. rozporządzenie właściwego ministra pełniącego funkcję instytucji odpowiedzialnej za realizację inwestycji, określające szczegółowe przeznaczenie, warunki i tryb udzielania tej pomocy, a także podmioty jej udzielające, uwzględniając konieczność zapewnienia zgodności tej pomocy </w:t>
      </w:r>
      <w:r w:rsidRPr="00EE64B9">
        <w:rPr>
          <w:color w:val="000000" w:themeColor="text1"/>
        </w:rPr>
        <w:br/>
        <w:t>z rynkiem wewnętrznym, efektywnego i skutecznego jej wykorzystania oraz przejrzystości jej udzielania, w przypadku gdy odrębne przepisy nie określają szczegółowego przeznaczenia, warunków lub trybu udzielania tej pomocy, o którym mowa w art. 14lc ust. 4 uzppr?</w:t>
      </w:r>
    </w:p>
    <w:p w14:paraId="7CFC8453" w14:textId="1CDA0BD8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 xml:space="preserve">[ ] Czy z możliwości udzielenia pomocy zostały wykluczone podmioty/osoby, które zostały objęte sankcjami w związku z agresją Federacji Rosyjskiej na Ukrainę - zgodnie z Ustawą z dnia 13 kwietnia 2022 r. o szczególnych rozwiązaniach w zakresie przeciwdziałania wspieraniu </w:t>
      </w:r>
      <w:r w:rsidRPr="00EE64B9">
        <w:rPr>
          <w:color w:val="000000" w:themeColor="text1"/>
        </w:rPr>
        <w:lastRenderedPageBreak/>
        <w:t>agresji na Ukrainę oraz służących ochronie bezpieczeństwa narodowego, obowiązującą od dnia 16 kwietnia 2022 r. (Dz.U.2022 poz. 835)</w:t>
      </w:r>
    </w:p>
    <w:p w14:paraId="7E6D51D8" w14:textId="021FDD50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</w:t>
      </w:r>
      <w:r w:rsidR="009172F3">
        <w:rPr>
          <w:color w:val="000000" w:themeColor="text1"/>
        </w:rPr>
        <w:t xml:space="preserve"> </w:t>
      </w:r>
      <w:r w:rsidRPr="00EE64B9">
        <w:rPr>
          <w:color w:val="000000" w:themeColor="text1"/>
        </w:rPr>
        <w:t>] Czy informacje o udzielonej pomocy są sprawozdawane za pomocą aplikacji SHRiMP 2?</w:t>
      </w:r>
      <w:r w:rsidR="007E2814">
        <w:rPr>
          <w:color w:val="000000" w:themeColor="text1"/>
        </w:rPr>
        <w:t xml:space="preserve"> </w:t>
      </w:r>
    </w:p>
    <w:p w14:paraId="42E9C8AD" w14:textId="32136D0C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</w:t>
      </w:r>
      <w:r w:rsidR="009172F3">
        <w:rPr>
          <w:color w:val="000000" w:themeColor="text1"/>
        </w:rPr>
        <w:t xml:space="preserve"> </w:t>
      </w:r>
      <w:r w:rsidRPr="00EE64B9">
        <w:rPr>
          <w:color w:val="000000" w:themeColor="text1"/>
        </w:rPr>
        <w:t>] Czy udzielona pomoc publiczna /pomoc de minimis została udokumentowana w ramach sprawozdawczości w CST?</w:t>
      </w:r>
    </w:p>
    <w:p w14:paraId="1DC45C68" w14:textId="72539082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 przypadku pomocy udzielanej na zasadach wyłączeń blokowych zapewniono zgodność wysokości udzielonej pomocy z odpowiednimi pułapami intensywności określonymi w przepisach unijnych i krajowych oraz prawidłowość wyliczenia intensywności pomocy publicznej oraz wkładu prywatnego wnoszonego w postaci gotówki, wynagrodzenia lub w formie mieszanej?</w:t>
      </w:r>
      <w:r w:rsidR="00EB71F8">
        <w:rPr>
          <w:color w:val="000000" w:themeColor="text1"/>
        </w:rPr>
        <w:t xml:space="preserve"> </w:t>
      </w:r>
    </w:p>
    <w:p w14:paraId="1119C72B" w14:textId="04169B61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OOW złożył Formularz informacji przedstawianych przy ubieganiu się o pomoc inną niż pomoc w rolnictwie lub rybołówstwie, pomoc de minimis lub pomoc de minimis w rolnictwie lub rybołówstwie?</w:t>
      </w:r>
      <w:r w:rsidR="00EB71F8">
        <w:rPr>
          <w:color w:val="000000" w:themeColor="text1"/>
        </w:rPr>
        <w:t xml:space="preserve"> </w:t>
      </w:r>
    </w:p>
    <w:p w14:paraId="24FA77BE" w14:textId="73D66CBE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 przypadku pomocy udzielanej na zasadach pomocy de minimis OOW złożył Formularz informacji przedstawianych przy ubieganiu się o pomoc de minimis?</w:t>
      </w:r>
      <w:r w:rsidR="00064961">
        <w:rPr>
          <w:color w:val="000000" w:themeColor="text1"/>
        </w:rPr>
        <w:t xml:space="preserve"> </w:t>
      </w:r>
    </w:p>
    <w:p w14:paraId="37D07390" w14:textId="67F9C3B9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OOW złożył oświadczenie o nieotrzymaniu pomocy de minimis na te same koszty kwalifikujące się do objęcia pomocą, na pokrycie których dany podmiot ubiega się o pomoc publiczną ramach danego przedsięwzięcia (jeśli podmiot nie otrzymał pomocy de minimis)?</w:t>
      </w:r>
      <w:r w:rsidR="00064961" w:rsidRPr="00064961">
        <w:rPr>
          <w:color w:val="000000" w:themeColor="text1"/>
          <w:highlight w:val="green"/>
        </w:rPr>
        <w:t xml:space="preserve"> </w:t>
      </w:r>
    </w:p>
    <w:p w14:paraId="52EE3659" w14:textId="650766A5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 przypadku pomocy udzielanej na zasadach pomocy de minimis OOW posiada wszystkie zaświadczenia o pomocy de minimis, jakie otrzymał w roku, w którym ubiega się o pomoc oraz w ciągu dwóch*(*Dotyczy sytuacji, gdy w momencie udzielania pomocy de minimis obowiązywało Rozporządzenie Komisji (UE) nr 1407/2013 oraz nr 360/2012)/trzech*( Dotyczy sytuacji, gdy w momencie udzielania pomocy de minimis obowiązywało Rozporządzenie Komisji (UE) nr 2023/2831 oraz 2023/2832.) poprzedzających go lat, albo złożył oświadczenia o wielkości pomocy otrzymanej w tym okresie albo oświadczenie o nieotrzymaniu takiej pomocy, złożone przed dniem udzielenia pomocy w danym przedsięwzięciu?</w:t>
      </w:r>
      <w:r w:rsidR="00064961">
        <w:rPr>
          <w:color w:val="000000" w:themeColor="text1"/>
        </w:rPr>
        <w:t xml:space="preserve"> </w:t>
      </w:r>
    </w:p>
    <w:p w14:paraId="17A7E8C6" w14:textId="557783C8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lastRenderedPageBreak/>
        <w:t>[ ] Czy, w przypadku udzielania pomocy publicznej/de minimis, dokonana krzyżowa weryfikacja oświadczeń dotyczących otrzymanej pomocy publicznej/de minimis z danymi w Systemie Udostępniania Danych o Pomocy Publicznej (SUDOP) potwierdziła zgodność danych zawartych w oświadczeniu i w SUDOP?</w:t>
      </w:r>
      <w:r w:rsidR="00064961">
        <w:rPr>
          <w:color w:val="000000" w:themeColor="text1"/>
        </w:rPr>
        <w:t xml:space="preserve"> </w:t>
      </w:r>
    </w:p>
    <w:p w14:paraId="1F99B1BF" w14:textId="3D3C82ED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 trakcie kontroli stwierdzono, że OOW otrzymał pomoc publiczną lub pomoc de minimis na realizację przedsięwzięcia z innych źródeł lub w ramach innego programu wsparcia?* (*W przypadku kontroli przeprowadzanej na miejscu realizacji przedsięwzięcia powinna ona polegać na m.in. na weryfikacji czy na środkach trwałych oraz wartościach niematerialnych i prawnych zakupionych w ramach przedsięwzięcia nie znajdują się oznaczenia sugerujące o ich finansowaniu z innych źródeł. W przypadku stwierdzenia podwójnego finansowania wydatków należy wskazać jakie to są wydatki oraz na jakiej podstawie dokonano ww. stwierdzenia).</w:t>
      </w:r>
      <w:r w:rsidR="00064961">
        <w:rPr>
          <w:color w:val="000000" w:themeColor="text1"/>
        </w:rPr>
        <w:t xml:space="preserve"> </w:t>
      </w:r>
    </w:p>
    <w:p w14:paraId="6644C09B" w14:textId="20B43AB2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wydatki rozliczane w ramach poszczególnych kategorii pomocy zostały faktycznie poniesione zgodnie z przeznaczeniem oraz spełniają warunki określone w unijnych oraz krajowych przepisach regulujących udzielanie pomocy?</w:t>
      </w:r>
      <w:r w:rsidR="00064961">
        <w:rPr>
          <w:color w:val="000000" w:themeColor="text1"/>
        </w:rPr>
        <w:t xml:space="preserve"> </w:t>
      </w:r>
    </w:p>
    <w:p w14:paraId="769DDA70" w14:textId="178FEBAB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OOW rozpoczął realizacje przedsięwzięcia po dniu złożenia wniosku o objęcie przedsięwzięcia wsparciem (dotyczy przedsięwzięć, w których istnieje obowiązek zachowania efektu zachęty)?</w:t>
      </w:r>
      <w:r w:rsidR="00064961">
        <w:rPr>
          <w:color w:val="000000" w:themeColor="text1"/>
        </w:rPr>
        <w:t xml:space="preserve"> </w:t>
      </w:r>
    </w:p>
    <w:p w14:paraId="20D1FC9E" w14:textId="0D65DB04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na moment przeprowadzenia kontroli inwestycja została utrzymana w okresie i miejscu wskazanym w przepisach o udzielaniu pomocy?</w:t>
      </w:r>
      <w:r w:rsidR="00064961">
        <w:rPr>
          <w:color w:val="000000" w:themeColor="text1"/>
        </w:rPr>
        <w:t xml:space="preserve"> </w:t>
      </w:r>
    </w:p>
    <w:p w14:paraId="32D4EBAD" w14:textId="77777777" w:rsidR="00265D8E" w:rsidRPr="00EE64B9" w:rsidRDefault="00265D8E" w:rsidP="00265D8E">
      <w:pPr>
        <w:ind w:left="0" w:firstLine="0"/>
        <w:jc w:val="both"/>
        <w:rPr>
          <w:b/>
          <w:bCs/>
          <w:color w:val="000000" w:themeColor="text1"/>
        </w:rPr>
      </w:pPr>
      <w:r w:rsidRPr="00EE64B9">
        <w:rPr>
          <w:b/>
          <w:bCs/>
          <w:color w:val="000000" w:themeColor="text1"/>
        </w:rPr>
        <w:t>VI. Wskaźnik/wskaźniki przedsięwzięcia</w:t>
      </w:r>
    </w:p>
    <w:p w14:paraId="2D62211E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przedstawiona dokumentacja pozwala na zweryfikowanie realizacji wskaźnika/wskaźników Przedsięwzięcia?</w:t>
      </w:r>
    </w:p>
    <w:p w14:paraId="289D4A80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wskaźnik/wskaźniki realizacji przedsięwzięcia zostały osiągnięte?</w:t>
      </w:r>
    </w:p>
    <w:p w14:paraId="353FD8BB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liczba określonych działań zrealizowanych w ramach wskaźnika/wskaźników Przedsięwzięcia została osiągnięta ?</w:t>
      </w:r>
    </w:p>
    <w:p w14:paraId="6D6A5BAB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OOW poinformował o przyczynach nierealizowania wskaźnika/wskaźników w planowanym zakresie?</w:t>
      </w:r>
    </w:p>
    <w:p w14:paraId="244B91E1" w14:textId="77777777" w:rsidR="00265D8E" w:rsidRPr="00EE64B9" w:rsidRDefault="00265D8E" w:rsidP="00265D8E">
      <w:pPr>
        <w:ind w:left="0" w:firstLine="0"/>
        <w:jc w:val="both"/>
        <w:rPr>
          <w:b/>
          <w:bCs/>
          <w:color w:val="000000" w:themeColor="text1"/>
        </w:rPr>
      </w:pPr>
      <w:r w:rsidRPr="00EE64B9">
        <w:rPr>
          <w:b/>
          <w:bCs/>
          <w:color w:val="000000" w:themeColor="text1"/>
        </w:rPr>
        <w:lastRenderedPageBreak/>
        <w:t>VII. Informacja i promocja</w:t>
      </w:r>
    </w:p>
    <w:p w14:paraId="022827CE" w14:textId="77777777" w:rsidR="00265D8E" w:rsidRPr="00EE64B9" w:rsidRDefault="00265D8E" w:rsidP="00265D8E">
      <w:pPr>
        <w:ind w:left="0" w:firstLine="0"/>
        <w:jc w:val="both"/>
        <w:rPr>
          <w:i/>
          <w:iCs/>
          <w:color w:val="000000" w:themeColor="text1"/>
        </w:rPr>
      </w:pPr>
      <w:r w:rsidRPr="00EE64B9">
        <w:rPr>
          <w:color w:val="000000" w:themeColor="text1"/>
        </w:rPr>
        <w:t xml:space="preserve">[ ] Czy projekt jest odpowiednio oznakowany zgodnie z wytycznymi dot. </w:t>
      </w:r>
      <w:r w:rsidRPr="00EE64B9">
        <w:rPr>
          <w:i/>
          <w:iCs/>
          <w:color w:val="000000" w:themeColor="text1"/>
        </w:rPr>
        <w:t>Strategii Promocji i Informacji Krajowego</w:t>
      </w:r>
    </w:p>
    <w:p w14:paraId="598BACC0" w14:textId="77777777" w:rsidR="00265D8E" w:rsidRPr="00EE64B9" w:rsidRDefault="00265D8E" w:rsidP="00265D8E">
      <w:pPr>
        <w:ind w:left="0" w:firstLine="0"/>
        <w:jc w:val="both"/>
        <w:rPr>
          <w:i/>
          <w:iCs/>
          <w:color w:val="000000" w:themeColor="text1"/>
        </w:rPr>
      </w:pPr>
      <w:r w:rsidRPr="00EE64B9">
        <w:rPr>
          <w:i/>
          <w:iCs/>
          <w:color w:val="000000" w:themeColor="text1"/>
        </w:rPr>
        <w:t>Planu Odbudowy i Zwiększania Odporności, jak również w Księdze identyfikacji wizualnej Krajowego Planu Odbudowy?</w:t>
      </w:r>
    </w:p>
    <w:p w14:paraId="5E6F3451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dokumenty zawierają wymagane logotypy i informacje o współfinansowaniu?</w:t>
      </w:r>
    </w:p>
    <w:p w14:paraId="6B36EDDA" w14:textId="77777777" w:rsidR="00265D8E" w:rsidRPr="00EE64B9" w:rsidRDefault="00265D8E" w:rsidP="00265D8E">
      <w:pPr>
        <w:ind w:left="0" w:firstLine="0"/>
        <w:jc w:val="both"/>
        <w:rPr>
          <w:b/>
          <w:bCs/>
          <w:color w:val="000000" w:themeColor="text1"/>
        </w:rPr>
      </w:pPr>
      <w:r w:rsidRPr="00EE64B9">
        <w:rPr>
          <w:b/>
          <w:bCs/>
          <w:color w:val="000000" w:themeColor="text1"/>
        </w:rPr>
        <w:t>VIII. Inne wymagania / Obserwacje</w:t>
      </w:r>
    </w:p>
    <w:p w14:paraId="354FA9A6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zapewniono zgodność działań z zasadą „nie czyń poważnych szkód” (DNSH) w rozumieniu art. 17 rozporządzenia (UE) 2020/852 z dnia 18 czerwca 2020 r.</w:t>
      </w:r>
    </w:p>
    <w:p w14:paraId="4C2C1D0C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Przedsięwzięcie jest zgodne z zasadą równości szans i niedyskryminacji oraz z zasadą równości szans kobiet i mężczyzn jak również zapewnieniem dostępności produktów Przedsięwzięcia dla osób z niepełnosprawnościami?</w:t>
      </w:r>
    </w:p>
    <w:p w14:paraId="536323BC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Przedsięwzięcie jest zgodne z zasadą zrównoważonego rozwoju i racjonalnego wykorzystywania zasobów naturalnych?</w:t>
      </w:r>
    </w:p>
    <w:p w14:paraId="1D5EBCFD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Czy konieczne są zalecenia pokontrolne?</w:t>
      </w:r>
    </w:p>
    <w:p w14:paraId="5684F9A5" w14:textId="77777777" w:rsidR="00265D8E" w:rsidRPr="00EE64B9" w:rsidRDefault="00265D8E" w:rsidP="00265D8E">
      <w:pPr>
        <w:ind w:left="0" w:firstLine="0"/>
        <w:jc w:val="both"/>
        <w:rPr>
          <w:color w:val="000000" w:themeColor="text1"/>
        </w:rPr>
      </w:pPr>
      <w:r w:rsidRPr="00EE64B9">
        <w:rPr>
          <w:color w:val="000000" w:themeColor="text1"/>
        </w:rPr>
        <w:t>[ ] Uwagi kontrolującego:</w:t>
      </w:r>
    </w:p>
    <w:p w14:paraId="54D6FE91" w14:textId="77777777" w:rsidR="00B12F8A" w:rsidRDefault="00B12F8A"/>
    <w:p w14:paraId="20A34E4E" w14:textId="77777777" w:rsidR="00265D8E" w:rsidRDefault="00265D8E" w:rsidP="00265D8E"/>
    <w:p w14:paraId="74DB8E7B" w14:textId="7745C04D" w:rsidR="00265D8E" w:rsidRDefault="00265D8E" w:rsidP="00265D8E">
      <w:pPr>
        <w:jc w:val="right"/>
      </w:pPr>
      <w:r>
        <w:t>………………………………………………</w:t>
      </w:r>
    </w:p>
    <w:p w14:paraId="0281415A" w14:textId="77777777" w:rsidR="00265D8E" w:rsidRDefault="00265D8E" w:rsidP="00265D8E">
      <w:pPr>
        <w:jc w:val="right"/>
      </w:pPr>
    </w:p>
    <w:p w14:paraId="696B72B1" w14:textId="01AB0136" w:rsidR="00265D8E" w:rsidRDefault="00265D8E" w:rsidP="00265D8E">
      <w:pPr>
        <w:jc w:val="right"/>
      </w:pPr>
      <w:r>
        <w:t>………………………………………………</w:t>
      </w:r>
    </w:p>
    <w:p w14:paraId="791222A2" w14:textId="1B497D01" w:rsidR="00265D8E" w:rsidRPr="00265D8E" w:rsidRDefault="00265D8E" w:rsidP="00265D8E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</w:t>
      </w:r>
      <w:r w:rsidRPr="00265D8E">
        <w:rPr>
          <w:sz w:val="20"/>
          <w:szCs w:val="20"/>
        </w:rPr>
        <w:t xml:space="preserve">  Sporządził (imie i nazwisko)</w:t>
      </w:r>
    </w:p>
    <w:sectPr w:rsidR="00265D8E" w:rsidRPr="00265D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CC0C" w14:textId="77777777" w:rsidR="006950BC" w:rsidRDefault="006950BC" w:rsidP="00265D8E">
      <w:pPr>
        <w:spacing w:after="0" w:line="240" w:lineRule="auto"/>
      </w:pPr>
      <w:r>
        <w:separator/>
      </w:r>
    </w:p>
  </w:endnote>
  <w:endnote w:type="continuationSeparator" w:id="0">
    <w:p w14:paraId="743B1BD2" w14:textId="77777777" w:rsidR="006950BC" w:rsidRDefault="006950BC" w:rsidP="0026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AF997" w14:textId="77777777" w:rsidR="006950BC" w:rsidRDefault="006950BC" w:rsidP="00265D8E">
      <w:pPr>
        <w:spacing w:after="0" w:line="240" w:lineRule="auto"/>
      </w:pPr>
      <w:r>
        <w:separator/>
      </w:r>
    </w:p>
  </w:footnote>
  <w:footnote w:type="continuationSeparator" w:id="0">
    <w:p w14:paraId="354BDE70" w14:textId="77777777" w:rsidR="006950BC" w:rsidRDefault="006950BC" w:rsidP="0026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D7C09" w14:textId="45E3E797" w:rsidR="00265D8E" w:rsidRDefault="00265D8E">
    <w:pPr>
      <w:pStyle w:val="Nagwek"/>
    </w:pPr>
    <w:r>
      <w:rPr>
        <w:rFonts w:asciiTheme="minorHAnsi" w:eastAsiaTheme="minorEastAsia" w:hAnsiTheme="minorHAnsi" w:cs="Times New Roman"/>
        <w:noProof/>
        <w:color w:val="auto"/>
        <w:kern w:val="0"/>
        <w:sz w:val="22"/>
        <w:szCs w:val="22"/>
        <w14:ligatures w14:val="none"/>
      </w:rPr>
      <w:drawing>
        <wp:inline distT="0" distB="0" distL="0" distR="0" wp14:anchorId="5338658B" wp14:editId="56461652">
          <wp:extent cx="5760720" cy="737154"/>
          <wp:effectExtent l="0" t="0" r="0" b="0"/>
          <wp:docPr id="90088380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8E"/>
    <w:rsid w:val="00064961"/>
    <w:rsid w:val="00265D8E"/>
    <w:rsid w:val="004B32F0"/>
    <w:rsid w:val="006950BC"/>
    <w:rsid w:val="007E2814"/>
    <w:rsid w:val="009172F3"/>
    <w:rsid w:val="00A731B5"/>
    <w:rsid w:val="00B12F8A"/>
    <w:rsid w:val="00D7079F"/>
    <w:rsid w:val="00E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F510"/>
  <w15:chartTrackingRefBased/>
  <w15:docId w15:val="{D8EAE290-BB1B-4D38-A093-B3846AD1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D8E"/>
    <w:pPr>
      <w:spacing w:after="120" w:line="361" w:lineRule="auto"/>
      <w:ind w:left="10" w:right="140" w:hanging="1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5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D8E"/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5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D8E"/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2324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Ostafijczyk</dc:creator>
  <cp:keywords/>
  <dc:description/>
  <cp:lastModifiedBy>Krzysztof Abramczyk</cp:lastModifiedBy>
  <cp:revision>2</cp:revision>
  <dcterms:created xsi:type="dcterms:W3CDTF">2026-03-16T13:24:00Z</dcterms:created>
  <dcterms:modified xsi:type="dcterms:W3CDTF">2026-03-16T13:24:00Z</dcterms:modified>
</cp:coreProperties>
</file>