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7887" w14:textId="2938169E" w:rsidR="00B876D2" w:rsidRPr="00F73C4F" w:rsidRDefault="008A51CF" w:rsidP="00AA045C">
      <w:pPr>
        <w:pStyle w:val="Nagwek1"/>
        <w:numPr>
          <w:ilvl w:val="0"/>
          <w:numId w:val="6"/>
        </w:numPr>
        <w:spacing w:before="275"/>
        <w:ind w:right="180"/>
        <w:jc w:val="left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INFORMACJE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OGÓLNE</w:t>
      </w:r>
    </w:p>
    <w:p w14:paraId="0FA88D6A" w14:textId="2A98FF67" w:rsidR="00B876D2" w:rsidRPr="00AA045C" w:rsidRDefault="008A51CF" w:rsidP="00AA045C">
      <w:pPr>
        <w:pStyle w:val="Akapitzlist"/>
        <w:numPr>
          <w:ilvl w:val="0"/>
          <w:numId w:val="5"/>
        </w:numPr>
        <w:spacing w:before="125"/>
        <w:ind w:left="851" w:right="180" w:hanging="425"/>
        <w:rPr>
          <w:rFonts w:asciiTheme="minorHAnsi" w:hAnsiTheme="minorHAnsi" w:cstheme="minorHAnsi"/>
          <w:sz w:val="20"/>
          <w:szCs w:val="20"/>
        </w:rPr>
      </w:pPr>
      <w:r w:rsidRPr="00AA045C">
        <w:rPr>
          <w:rFonts w:asciiTheme="minorHAnsi" w:hAnsiTheme="minorHAnsi" w:cstheme="minorHAnsi"/>
          <w:sz w:val="20"/>
          <w:szCs w:val="20"/>
        </w:rPr>
        <w:t>W</w:t>
      </w:r>
      <w:r w:rsidRPr="00AA045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przypadku</w:t>
      </w:r>
      <w:r w:rsidRPr="00AA045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wnioskodawców</w:t>
      </w:r>
      <w:r w:rsidRPr="00AA045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będących</w:t>
      </w:r>
      <w:r w:rsidRPr="00AA045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przedsiębiorstwami, w</w:t>
      </w:r>
      <w:r w:rsidRPr="00AA045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rozumieniu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art.</w:t>
      </w:r>
      <w:r w:rsidRPr="00AA045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1</w:t>
      </w:r>
      <w:r w:rsidRPr="00AA045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załącznika I</w:t>
      </w:r>
      <w:r w:rsidRPr="00AA045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do</w:t>
      </w:r>
      <w:r w:rsidRPr="00AA045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rozporządzenia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Komisji</w:t>
      </w:r>
      <w:r w:rsidRPr="00AA045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(UE)</w:t>
      </w:r>
      <w:r w:rsidRPr="00AA045C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nr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651/2014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dofinansowanie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w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programie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jest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udzielane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jako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pomoc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publiczna</w:t>
      </w:r>
      <w:r w:rsidR="006500D8" w:rsidRPr="00F73C4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6500D8" w:rsidRPr="00AA045C">
        <w:rPr>
          <w:rFonts w:asciiTheme="minorHAnsi" w:hAnsiTheme="minorHAnsi" w:cstheme="minorHAnsi"/>
          <w:sz w:val="20"/>
          <w:szCs w:val="20"/>
        </w:rPr>
        <w:t>,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na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warunkach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określonych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w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§7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 xml:space="preserve">rozporządzenia </w:t>
      </w:r>
      <w:proofErr w:type="spellStart"/>
      <w:r w:rsidRPr="00AA045C">
        <w:rPr>
          <w:rFonts w:asciiTheme="minorHAnsi" w:hAnsiTheme="minorHAnsi" w:cstheme="minorHAnsi"/>
          <w:sz w:val="20"/>
          <w:szCs w:val="20"/>
        </w:rPr>
        <w:t>MKiDN</w:t>
      </w:r>
      <w:proofErr w:type="spellEnd"/>
      <w:r w:rsidRPr="00AA045C">
        <w:rPr>
          <w:rFonts w:asciiTheme="minorHAnsi" w:hAnsiTheme="minorHAnsi" w:cstheme="minorHAnsi"/>
          <w:sz w:val="20"/>
          <w:szCs w:val="20"/>
        </w:rPr>
        <w:t xml:space="preserve"> z dnia 18 grudnia 2018 roku w sprawie zakresu zadań objętych mecenatem państwa, udzielania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dotacji celowej na zadania nim objęte oraz udzielania dofinansowań podmiotom prowadzącym działalność w dziedzinie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kultury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i ochrony</w:t>
      </w:r>
      <w:r w:rsidRPr="00AA045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dziedzictwa narodowego.</w:t>
      </w:r>
    </w:p>
    <w:p w14:paraId="5045E217" w14:textId="1BCE700D" w:rsidR="00B876D2" w:rsidRPr="00F73C4F" w:rsidRDefault="008A51CF" w:rsidP="00AA045C">
      <w:pPr>
        <w:pStyle w:val="Akapitzlist"/>
        <w:numPr>
          <w:ilvl w:val="0"/>
          <w:numId w:val="5"/>
        </w:numPr>
        <w:spacing w:before="118"/>
        <w:ind w:left="851" w:right="180" w:hanging="425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Zgodnie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</w:t>
      </w:r>
      <w:r w:rsidRPr="00F73C4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art.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1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załącznika</w:t>
      </w:r>
      <w:r w:rsidRPr="00F73C4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rozporządzenia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Komisji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(UE)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nr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651/2014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„za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przedsiębiorstwo</w:t>
      </w:r>
      <w:r w:rsidRPr="00F73C4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uważa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się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podmiot</w:t>
      </w:r>
      <w:r w:rsidRPr="00F73C4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prowadzący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działalność gospodarczą bez względu na jego formę prawną. Zalicza się tu w szczególności osoby prowadzące działalność na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własny rachunek oraz firmy rodzinne zajmujące się rzemiosłem lub inną działalnością, a</w:t>
      </w:r>
      <w:r w:rsidR="006A5B3B">
        <w:rPr>
          <w:rFonts w:asciiTheme="minorHAnsi" w:hAnsiTheme="minorHAnsi" w:cstheme="minorHAnsi"/>
          <w:sz w:val="20"/>
          <w:szCs w:val="20"/>
        </w:rPr>
        <w:t> </w:t>
      </w:r>
      <w:r w:rsidRPr="00F73C4F">
        <w:rPr>
          <w:rFonts w:asciiTheme="minorHAnsi" w:hAnsiTheme="minorHAnsi" w:cstheme="minorHAnsi"/>
          <w:sz w:val="20"/>
          <w:szCs w:val="20"/>
        </w:rPr>
        <w:t>także spółki lub stowarzyszenia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prowadzące regularną działalność gospodarczą”. Z perspektywy przepisów o pomocy publicznej działalność gospodarcza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rozumiana jest jako wszelka działalność polegająca na oferowaniu na rynku towarów lub usług. W tym zakresie nie znajduje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zastosowanie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definicja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działalności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gospodarczej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zawarta</w:t>
      </w:r>
      <w:r w:rsidRPr="00F73C4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art. 3</w:t>
      </w:r>
      <w:r w:rsidRPr="00F73C4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ustawy z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dnia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6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marca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2018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r.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Prawo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przedsiębiorców.</w:t>
      </w:r>
    </w:p>
    <w:p w14:paraId="23FF6A3E" w14:textId="5AF331A8" w:rsidR="00B876D2" w:rsidRPr="00F73C4F" w:rsidRDefault="008A51CF" w:rsidP="00AA045C">
      <w:pPr>
        <w:pStyle w:val="Akapitzlist"/>
        <w:numPr>
          <w:ilvl w:val="0"/>
          <w:numId w:val="5"/>
        </w:numPr>
        <w:spacing w:before="122"/>
        <w:ind w:left="851" w:right="180" w:hanging="425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Określenie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czy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dany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wnioskodawca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występuje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dofinansowanie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jako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przedsiębiorstwo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zależy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od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formy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prawnej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w w:val="95"/>
          <w:sz w:val="20"/>
          <w:szCs w:val="20"/>
        </w:rPr>
        <w:t>wnioskodawcy, ale od cech zadania będącego przedmiotem wniosku. Oznacza to zatem, że mogą wystąpić sytuacje, w</w:t>
      </w:r>
      <w:r w:rsidR="006A5B3B">
        <w:rPr>
          <w:rFonts w:asciiTheme="minorHAnsi" w:hAnsiTheme="minorHAnsi" w:cstheme="minorHAnsi"/>
          <w:w w:val="95"/>
          <w:sz w:val="20"/>
          <w:szCs w:val="20"/>
        </w:rPr>
        <w:t> </w:t>
      </w:r>
      <w:r w:rsidRPr="00F73C4F">
        <w:rPr>
          <w:rFonts w:asciiTheme="minorHAnsi" w:hAnsiTheme="minorHAnsi" w:cstheme="minorHAnsi"/>
          <w:w w:val="95"/>
          <w:sz w:val="20"/>
          <w:szCs w:val="20"/>
        </w:rPr>
        <w:t>których</w:t>
      </w:r>
      <w:r w:rsidRPr="00F73C4F">
        <w:rPr>
          <w:rFonts w:asciiTheme="minorHAnsi" w:hAnsiTheme="minorHAnsi" w:cstheme="minorHAnsi"/>
          <w:spacing w:val="1"/>
          <w:w w:val="9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przedsiębiorcy będą się ubiegać o wsparcie tylko działalności, która ma charakter niegospodarczy. Nie</w:t>
      </w:r>
      <w:r w:rsidR="006A5B3B">
        <w:rPr>
          <w:rFonts w:asciiTheme="minorHAnsi" w:hAnsiTheme="minorHAnsi" w:cstheme="minorHAnsi"/>
          <w:sz w:val="20"/>
          <w:szCs w:val="20"/>
        </w:rPr>
        <w:t> </w:t>
      </w:r>
      <w:r w:rsidRPr="00F73C4F">
        <w:rPr>
          <w:rFonts w:asciiTheme="minorHAnsi" w:hAnsiTheme="minorHAnsi" w:cstheme="minorHAnsi"/>
          <w:sz w:val="20"/>
          <w:szCs w:val="20"/>
        </w:rPr>
        <w:t>można też wykluczyć,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iż w przypadku wnioskodawcy składającego dwa wnioski do różnych programów, w jednym z nich wnioskodawca będzie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występował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jako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przedsiębiorstwo,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przypadku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drugiego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programu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–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nie.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Decydujące</w:t>
      </w:r>
      <w:r w:rsidR="006A5B3B">
        <w:rPr>
          <w:rFonts w:asciiTheme="minorHAnsi" w:hAnsiTheme="minorHAnsi" w:cstheme="minorHAnsi"/>
          <w:b/>
          <w:spacing w:val="1"/>
          <w:sz w:val="20"/>
          <w:szCs w:val="20"/>
        </w:rPr>
        <w:t> </w:t>
      </w:r>
      <w:r w:rsidRPr="00F73C4F">
        <w:rPr>
          <w:rFonts w:asciiTheme="minorHAnsi" w:hAnsiTheme="minorHAnsi" w:cstheme="minorHAnsi"/>
          <w:b/>
          <w:sz w:val="20"/>
          <w:szCs w:val="20"/>
        </w:rPr>
        <w:t>jest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zatem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ustalenie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czy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dofinansowanie realizacji zadania przyznawane jest przedsiębiorcy w związku z</w:t>
      </w:r>
      <w:r w:rsidR="006A5B3B">
        <w:rPr>
          <w:rFonts w:asciiTheme="minorHAnsi" w:hAnsiTheme="minorHAnsi" w:cstheme="minorHAnsi"/>
          <w:b/>
          <w:sz w:val="20"/>
          <w:szCs w:val="20"/>
        </w:rPr>
        <w:t> </w:t>
      </w:r>
      <w:r w:rsidRPr="00F73C4F">
        <w:rPr>
          <w:rFonts w:asciiTheme="minorHAnsi" w:hAnsiTheme="minorHAnsi" w:cstheme="minorHAnsi"/>
          <w:b/>
          <w:sz w:val="20"/>
          <w:szCs w:val="20"/>
        </w:rPr>
        <w:t>prowadzoną przez niego działalnością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gospodarczą</w:t>
      </w:r>
      <w:r w:rsidRPr="00F73C4F">
        <w:rPr>
          <w:rFonts w:asciiTheme="minorHAnsi" w:hAnsiTheme="minorHAnsi" w:cstheme="minorHAnsi"/>
          <w:sz w:val="20"/>
          <w:szCs w:val="20"/>
        </w:rPr>
        <w:t>.</w:t>
      </w:r>
    </w:p>
    <w:p w14:paraId="5BB00E01" w14:textId="0E3644CC" w:rsidR="006500D8" w:rsidRPr="00F73C4F" w:rsidRDefault="008A51CF" w:rsidP="00AA045C">
      <w:pPr>
        <w:pStyle w:val="Akapitzlist"/>
        <w:numPr>
          <w:ilvl w:val="0"/>
          <w:numId w:val="5"/>
        </w:numPr>
        <w:ind w:left="851" w:right="180" w:hanging="425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Gdy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zadanie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ma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charakter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niegospodarczy,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ale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wsparcie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ubiega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się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wnioskodawca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prowadzący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działalność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gospodarczą,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aby</w:t>
      </w:r>
      <w:r w:rsidRPr="00F73C4F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>dofinansowanie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nie</w:t>
      </w:r>
      <w:r w:rsidRPr="00F73C4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zostało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uznane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publiczną,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wnioskodawca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powinien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zapewnić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rachunkowe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rozdzielenie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obydwu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działalności,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tak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aby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uniknąć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wykorzystywania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wsparcia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otrzymanego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działalność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niegospodarczą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finansowania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działalności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gospodarczej</w:t>
      </w:r>
      <w:r w:rsidR="006500D8" w:rsidRPr="00F73C4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bookmarkStart w:id="0" w:name="_bookmark0"/>
      <w:bookmarkStart w:id="1" w:name="_bookmark1"/>
      <w:bookmarkEnd w:id="0"/>
      <w:bookmarkEnd w:id="1"/>
    </w:p>
    <w:p w14:paraId="61A845A8" w14:textId="3BA468AD" w:rsidR="00B876D2" w:rsidRPr="00F73C4F" w:rsidRDefault="008A51CF" w:rsidP="00AA045C">
      <w:pPr>
        <w:pStyle w:val="Nagwek1"/>
        <w:numPr>
          <w:ilvl w:val="0"/>
          <w:numId w:val="6"/>
        </w:numPr>
        <w:spacing w:before="275"/>
        <w:ind w:right="180"/>
        <w:jc w:val="left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TEST POMOCY PUBLICZNEJ</w:t>
      </w:r>
    </w:p>
    <w:p w14:paraId="13D7F3B3" w14:textId="77777777" w:rsidR="002C5CE7" w:rsidRDefault="008A51CF" w:rsidP="00AA045C">
      <w:pPr>
        <w:pStyle w:val="Akapitzlist"/>
        <w:numPr>
          <w:ilvl w:val="0"/>
          <w:numId w:val="8"/>
        </w:numPr>
        <w:spacing w:before="122"/>
        <w:ind w:right="180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Narodowy Instytut Muzyki i Tańca dokonuje analizy zadania będącego przedmiotem wniosku (zwanej dalej „</w:t>
      </w:r>
      <w:r w:rsidRPr="00F73C4F">
        <w:rPr>
          <w:rFonts w:asciiTheme="minorHAnsi" w:hAnsiTheme="minorHAnsi" w:cstheme="minorHAnsi"/>
          <w:b/>
          <w:sz w:val="20"/>
          <w:szCs w:val="20"/>
        </w:rPr>
        <w:t>testem pomocy</w:t>
      </w:r>
      <w:r w:rsidRPr="00F73C4F">
        <w:rPr>
          <w:rFonts w:asciiTheme="minorHAnsi" w:hAnsiTheme="minorHAnsi" w:cstheme="minorHAnsi"/>
          <w:b/>
          <w:spacing w:val="-4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publicznej</w:t>
      </w:r>
      <w:r w:rsidRPr="00F73C4F">
        <w:rPr>
          <w:rFonts w:asciiTheme="minorHAnsi" w:hAnsiTheme="minorHAnsi" w:cstheme="minorHAnsi"/>
          <w:sz w:val="20"/>
          <w:szCs w:val="20"/>
        </w:rPr>
        <w:t>”) pod kątem zasadności udzielenia dofinasowania w reżimie lub poza reżimem pomocy publicznej. W zależności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od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specyfiki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zakresu zadania</w:t>
      </w:r>
      <w:r w:rsidRPr="00F73C4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test pomocy publicznej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może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być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przeprowadzony</w:t>
      </w:r>
      <w:r w:rsidRPr="00F73C4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1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lub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2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etapach.</w:t>
      </w:r>
    </w:p>
    <w:p w14:paraId="01E00172" w14:textId="1A719E70" w:rsidR="00B876D2" w:rsidRPr="002C5CE7" w:rsidRDefault="008A51CF" w:rsidP="00AA045C">
      <w:pPr>
        <w:pStyle w:val="Akapitzlist"/>
        <w:numPr>
          <w:ilvl w:val="0"/>
          <w:numId w:val="8"/>
        </w:numPr>
        <w:spacing w:before="122"/>
        <w:ind w:right="180"/>
        <w:rPr>
          <w:rFonts w:asciiTheme="minorHAnsi" w:hAnsiTheme="minorHAnsi" w:cstheme="minorHAnsi"/>
          <w:sz w:val="20"/>
          <w:szCs w:val="20"/>
        </w:rPr>
      </w:pPr>
      <w:r w:rsidRPr="002C5CE7">
        <w:rPr>
          <w:rFonts w:asciiTheme="minorHAnsi" w:hAnsiTheme="minorHAnsi" w:cstheme="minorHAnsi"/>
          <w:sz w:val="20"/>
          <w:szCs w:val="20"/>
        </w:rPr>
        <w:t>Na</w:t>
      </w:r>
      <w:r w:rsidRPr="002C5CE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podstawie</w:t>
      </w:r>
      <w:r w:rsidRPr="002C5CE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przeprowadzonego</w:t>
      </w:r>
      <w:r w:rsidRPr="002C5CE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testu</w:t>
      </w:r>
      <w:r w:rsidRPr="002C5CE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pomocy</w:t>
      </w:r>
      <w:r w:rsidRPr="002C5CE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publicznej</w:t>
      </w:r>
      <w:r w:rsidRPr="002C5CE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określony</w:t>
      </w:r>
      <w:r w:rsidRPr="002C5CE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zostanie</w:t>
      </w:r>
      <w:r w:rsidRPr="002C5CE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tryb</w:t>
      </w:r>
      <w:r w:rsidRPr="002C5CE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ewentualnego</w:t>
      </w:r>
      <w:r w:rsidRPr="002C5CE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udzielenia</w:t>
      </w:r>
      <w:r w:rsidRPr="002C5CE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dofinansowania:</w:t>
      </w:r>
    </w:p>
    <w:p w14:paraId="09A41329" w14:textId="77777777" w:rsidR="00B876D2" w:rsidRPr="00F73C4F" w:rsidRDefault="008A51CF" w:rsidP="00AA045C">
      <w:pPr>
        <w:pStyle w:val="Akapitzlist"/>
        <w:numPr>
          <w:ilvl w:val="1"/>
          <w:numId w:val="8"/>
        </w:numPr>
        <w:ind w:left="1276" w:right="180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dofinansowanie będzie wyłączone z reżimu pomocy publicznej, gdyż zadanie posiada cechy, które pozwalają stwierdzić,</w:t>
      </w:r>
      <w:r w:rsidRPr="00F73C4F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że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wnioskodawca nie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realizuje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zadania jako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przedsiębiorstwo;</w:t>
      </w:r>
    </w:p>
    <w:p w14:paraId="5CBC0B27" w14:textId="77777777" w:rsidR="002C5CE7" w:rsidRDefault="008A51CF" w:rsidP="00AA045C">
      <w:pPr>
        <w:pStyle w:val="Akapitzlist"/>
        <w:numPr>
          <w:ilvl w:val="1"/>
          <w:numId w:val="8"/>
        </w:numPr>
        <w:spacing w:before="119"/>
        <w:ind w:left="1276" w:right="180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dofinansowanie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będzie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włączone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reżimu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publicznej,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gdyż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zadanie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posiada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cechy,</w:t>
      </w:r>
      <w:r w:rsidRPr="00F73C4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które</w:t>
      </w:r>
      <w:r w:rsidRPr="00F73C4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pozwalają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stwierdzić,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w w:val="95"/>
          <w:sz w:val="20"/>
          <w:szCs w:val="20"/>
        </w:rPr>
        <w:t>że wnioskodawca realizuje zadanie jako przedsiębiorstwo i spełnione są wszystkie warunki do uznania wsparcia za pomoc</w:t>
      </w:r>
      <w:r w:rsidRPr="00F73C4F">
        <w:rPr>
          <w:rFonts w:asciiTheme="minorHAnsi" w:hAnsiTheme="minorHAnsi" w:cstheme="minorHAnsi"/>
          <w:spacing w:val="1"/>
          <w:w w:val="9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publiczną.</w:t>
      </w:r>
    </w:p>
    <w:p w14:paraId="79D3E2CB" w14:textId="5F7B8B49" w:rsidR="00B876D2" w:rsidRPr="00AA045C" w:rsidRDefault="008A51CF" w:rsidP="00AA045C">
      <w:pPr>
        <w:pStyle w:val="Akapitzlist"/>
        <w:numPr>
          <w:ilvl w:val="0"/>
          <w:numId w:val="8"/>
        </w:numPr>
        <w:spacing w:before="119"/>
        <w:ind w:right="180"/>
        <w:rPr>
          <w:rFonts w:asciiTheme="minorHAnsi" w:hAnsiTheme="minorHAnsi" w:cstheme="minorHAnsi"/>
          <w:sz w:val="20"/>
          <w:szCs w:val="20"/>
        </w:rPr>
      </w:pPr>
      <w:r w:rsidRPr="002C5CE7">
        <w:rPr>
          <w:rFonts w:asciiTheme="minorHAnsi" w:hAnsiTheme="minorHAnsi" w:cstheme="minorHAnsi"/>
          <w:b/>
          <w:sz w:val="20"/>
          <w:szCs w:val="20"/>
        </w:rPr>
        <w:t>W</w:t>
      </w:r>
      <w:r w:rsidRPr="002C5CE7">
        <w:rPr>
          <w:rFonts w:asciiTheme="minorHAnsi" w:hAnsiTheme="minorHAnsi" w:cstheme="minorHAnsi"/>
          <w:b/>
          <w:spacing w:val="60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b/>
          <w:sz w:val="20"/>
          <w:szCs w:val="20"/>
        </w:rPr>
        <w:t>I</w:t>
      </w:r>
      <w:r w:rsidRPr="002C5CE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b/>
          <w:sz w:val="20"/>
          <w:szCs w:val="20"/>
        </w:rPr>
        <w:t>etapie</w:t>
      </w:r>
      <w:r w:rsidRPr="002C5CE7">
        <w:rPr>
          <w:rFonts w:asciiTheme="minorHAnsi" w:hAnsiTheme="minorHAnsi" w:cstheme="minorHAnsi"/>
          <w:b/>
          <w:spacing w:val="62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b/>
          <w:sz w:val="20"/>
          <w:szCs w:val="20"/>
        </w:rPr>
        <w:t>testu</w:t>
      </w:r>
      <w:r w:rsidRPr="002C5CE7">
        <w:rPr>
          <w:rFonts w:asciiTheme="minorHAnsi" w:hAnsiTheme="minorHAnsi" w:cstheme="minorHAnsi"/>
          <w:b/>
          <w:spacing w:val="62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b/>
          <w:sz w:val="20"/>
          <w:szCs w:val="20"/>
        </w:rPr>
        <w:t>pomocy</w:t>
      </w:r>
      <w:r w:rsidRPr="002C5CE7">
        <w:rPr>
          <w:rFonts w:asciiTheme="minorHAnsi" w:hAnsiTheme="minorHAnsi" w:cstheme="minorHAnsi"/>
          <w:b/>
          <w:spacing w:val="61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b/>
          <w:sz w:val="20"/>
          <w:szCs w:val="20"/>
        </w:rPr>
        <w:t>publicznej</w:t>
      </w:r>
      <w:r w:rsidRPr="002C5CE7">
        <w:rPr>
          <w:rFonts w:asciiTheme="minorHAnsi" w:hAnsiTheme="minorHAnsi" w:cstheme="minorHAnsi"/>
          <w:b/>
          <w:spacing w:val="65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wnioskodawca</w:t>
      </w:r>
      <w:r w:rsidRPr="002C5CE7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wypełnia</w:t>
      </w:r>
      <w:r w:rsidRPr="002C5CE7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obligatoryjnie</w:t>
      </w:r>
      <w:r w:rsidRPr="002C5CE7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zintegrowany</w:t>
      </w:r>
      <w:r w:rsidRPr="002C5CE7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z</w:t>
      </w:r>
      <w:r w:rsidRPr="002C5CE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wnioskiem</w:t>
      </w:r>
      <w:r w:rsidRPr="002C5CE7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załącznik</w:t>
      </w:r>
      <w:r w:rsidRPr="002C5CE7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2C5CE7">
        <w:rPr>
          <w:rFonts w:asciiTheme="minorHAnsi" w:hAnsiTheme="minorHAnsi" w:cstheme="minorHAnsi"/>
          <w:sz w:val="20"/>
          <w:szCs w:val="20"/>
        </w:rPr>
        <w:t>pn.</w:t>
      </w:r>
      <w:r w:rsidR="00AA045C">
        <w:rPr>
          <w:rFonts w:asciiTheme="minorHAnsi" w:hAnsiTheme="minorHAnsi" w:cstheme="minorHAnsi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b/>
          <w:i/>
          <w:sz w:val="20"/>
          <w:szCs w:val="20"/>
        </w:rPr>
        <w:t>Informacja</w:t>
      </w:r>
      <w:r w:rsidRPr="00AA045C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b/>
          <w:i/>
          <w:sz w:val="20"/>
          <w:szCs w:val="20"/>
        </w:rPr>
        <w:t>dotycząca</w:t>
      </w:r>
      <w:r w:rsidRPr="00AA045C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b/>
          <w:i/>
          <w:sz w:val="20"/>
          <w:szCs w:val="20"/>
        </w:rPr>
        <w:t>pomocy</w:t>
      </w:r>
      <w:r w:rsidRPr="00AA045C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b/>
          <w:i/>
          <w:sz w:val="20"/>
          <w:szCs w:val="20"/>
        </w:rPr>
        <w:t>publicznej</w:t>
      </w:r>
      <w:r w:rsidRPr="00AA045C">
        <w:rPr>
          <w:rFonts w:asciiTheme="minorHAnsi" w:hAnsiTheme="minorHAnsi" w:cstheme="minorHAnsi"/>
          <w:sz w:val="20"/>
          <w:szCs w:val="20"/>
        </w:rPr>
        <w:t>,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którego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celem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jest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określenie</w:t>
      </w:r>
      <w:r w:rsidRPr="00AA045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czy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realizowane</w:t>
      </w:r>
      <w:r w:rsidRPr="00AA045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zadanie</w:t>
      </w:r>
      <w:r w:rsidRPr="00AA045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ma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charakter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gospodarczy.</w:t>
      </w:r>
    </w:p>
    <w:p w14:paraId="50B08293" w14:textId="77777777" w:rsidR="00B876D2" w:rsidRPr="00F73C4F" w:rsidRDefault="008A51CF" w:rsidP="00AA045C">
      <w:pPr>
        <w:pStyle w:val="Akapitzlist"/>
        <w:numPr>
          <w:ilvl w:val="0"/>
          <w:numId w:val="8"/>
        </w:numPr>
        <w:tabs>
          <w:tab w:val="left" w:pos="458"/>
        </w:tabs>
        <w:spacing w:before="119"/>
        <w:ind w:right="180" w:hanging="359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Dla wyłączenia dofinasowania z reżimu pomocy publicznej w I etapie testu niezbędne jest stwierdzenie czy zadanie ma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charakter</w:t>
      </w:r>
      <w:r w:rsidRPr="00F73C4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czysto</w:t>
      </w:r>
      <w:r w:rsidRPr="00F73C4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społeczny,</w:t>
      </w:r>
      <w:r w:rsidRPr="00F73C4F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edukacyjny</w:t>
      </w:r>
      <w:r w:rsidRPr="00F73C4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lub</w:t>
      </w:r>
      <w:r w:rsidRPr="00F73C4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kulturalny,</w:t>
      </w:r>
      <w:r w:rsidRPr="00F73C4F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a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jego</w:t>
      </w:r>
      <w:r w:rsidRPr="00F73C4F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efekty</w:t>
      </w:r>
      <w:r w:rsidRPr="00F73C4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będą</w:t>
      </w:r>
      <w:r w:rsidRPr="00F73C4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otwarte</w:t>
      </w:r>
      <w:r w:rsidRPr="00F73C4F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dla</w:t>
      </w:r>
      <w:r w:rsidRPr="00F73C4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ogółu</w:t>
      </w:r>
      <w:r w:rsidRPr="00F73C4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społeczeństwa</w:t>
      </w:r>
      <w:r w:rsidRPr="00F73C4F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bezpłatnie</w:t>
      </w:r>
      <w:r w:rsidRPr="00F73C4F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trakcie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jego realizacji oraz po jego zakończeniu.</w:t>
      </w:r>
    </w:p>
    <w:p w14:paraId="1E8E32EC" w14:textId="2E5ABB66" w:rsidR="00B876D2" w:rsidRPr="00F73C4F" w:rsidRDefault="008A51CF" w:rsidP="00AA045C">
      <w:pPr>
        <w:pStyle w:val="Akapitzlist"/>
        <w:numPr>
          <w:ilvl w:val="0"/>
          <w:numId w:val="8"/>
        </w:numPr>
        <w:tabs>
          <w:tab w:val="left" w:pos="458"/>
        </w:tabs>
        <w:spacing w:before="119"/>
        <w:ind w:right="180" w:hanging="359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przypadku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stwierdzenia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przez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NIMiT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braku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możliwości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jednoznacznego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wykluczenia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gospodarczego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charakteru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zadania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 </w:t>
      </w:r>
      <w:r w:rsidRPr="00F73C4F">
        <w:rPr>
          <w:rFonts w:asciiTheme="minorHAnsi" w:hAnsiTheme="minorHAnsi" w:cstheme="minorHAnsi"/>
          <w:sz w:val="20"/>
          <w:szCs w:val="20"/>
        </w:rPr>
        <w:t>I</w:t>
      </w:r>
      <w:r w:rsidRPr="00F73C4F">
        <w:rPr>
          <w:rFonts w:asciiTheme="minorHAnsi" w:hAnsiTheme="minorHAnsi" w:cstheme="minorHAnsi"/>
          <w:spacing w:val="-43"/>
          <w:sz w:val="20"/>
          <w:szCs w:val="20"/>
        </w:rPr>
        <w:t xml:space="preserve">  </w:t>
      </w:r>
      <w:r w:rsidRPr="00F73C4F">
        <w:rPr>
          <w:rFonts w:asciiTheme="minorHAnsi" w:hAnsiTheme="minorHAnsi" w:cstheme="minorHAnsi"/>
          <w:sz w:val="20"/>
          <w:szCs w:val="20"/>
        </w:rPr>
        <w:t>etapie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testu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publicznej,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beneficjent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zobligowany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jest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wypełnienia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 przesłania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wraz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="006A5B3B">
        <w:rPr>
          <w:rFonts w:asciiTheme="minorHAnsi" w:hAnsiTheme="minorHAnsi" w:cstheme="minorHAnsi"/>
          <w:sz w:val="20"/>
          <w:szCs w:val="20"/>
        </w:rPr>
        <w:t> </w:t>
      </w:r>
      <w:r w:rsidRPr="00F73C4F">
        <w:rPr>
          <w:rFonts w:asciiTheme="minorHAnsi" w:hAnsiTheme="minorHAnsi" w:cstheme="minorHAnsi"/>
          <w:sz w:val="20"/>
          <w:szCs w:val="20"/>
        </w:rPr>
        <w:t>aktualizacją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wniosku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dodatkowego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załącznika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pn.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i/>
          <w:sz w:val="20"/>
          <w:szCs w:val="20"/>
        </w:rPr>
        <w:t>Szczegółowa</w:t>
      </w:r>
      <w:r w:rsidRPr="00F73C4F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i/>
          <w:sz w:val="20"/>
          <w:szCs w:val="20"/>
        </w:rPr>
        <w:t>informacja</w:t>
      </w:r>
      <w:r w:rsidRPr="00F73C4F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i/>
          <w:sz w:val="20"/>
          <w:szCs w:val="20"/>
        </w:rPr>
        <w:t>dotycząca</w:t>
      </w:r>
      <w:r w:rsidRPr="00F73C4F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i/>
          <w:sz w:val="20"/>
          <w:szCs w:val="20"/>
        </w:rPr>
        <w:t>pomocy</w:t>
      </w:r>
      <w:r w:rsidRPr="00F73C4F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i/>
          <w:sz w:val="20"/>
          <w:szCs w:val="20"/>
        </w:rPr>
        <w:t>publicznej</w:t>
      </w:r>
      <w:r w:rsidRPr="00F73C4F">
        <w:rPr>
          <w:rFonts w:asciiTheme="minorHAnsi" w:hAnsiTheme="minorHAnsi" w:cstheme="minorHAnsi"/>
          <w:sz w:val="20"/>
          <w:szCs w:val="20"/>
        </w:rPr>
        <w:t>,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na</w:t>
      </w:r>
      <w:r w:rsidR="006A5B3B">
        <w:rPr>
          <w:rFonts w:asciiTheme="minorHAnsi" w:hAnsiTheme="minorHAnsi" w:cstheme="minorHAnsi"/>
          <w:spacing w:val="1"/>
          <w:sz w:val="20"/>
          <w:szCs w:val="20"/>
        </w:rPr>
        <w:t> </w:t>
      </w:r>
      <w:r w:rsidRPr="00F73C4F">
        <w:rPr>
          <w:rFonts w:asciiTheme="minorHAnsi" w:hAnsiTheme="minorHAnsi" w:cstheme="minorHAnsi"/>
          <w:sz w:val="20"/>
          <w:szCs w:val="20"/>
        </w:rPr>
        <w:t>podstawie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którego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instytucja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zarządzająca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przeprowadza</w:t>
      </w:r>
      <w:r w:rsidRPr="00F73C4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II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etap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testu pomocy</w:t>
      </w:r>
      <w:r w:rsidRPr="00F73C4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publicznej</w:t>
      </w:r>
      <w:r w:rsidRPr="00F73C4F">
        <w:rPr>
          <w:rFonts w:asciiTheme="minorHAnsi" w:hAnsiTheme="minorHAnsi" w:cstheme="minorHAnsi"/>
          <w:sz w:val="20"/>
          <w:szCs w:val="20"/>
        </w:rPr>
        <w:t>.</w:t>
      </w:r>
    </w:p>
    <w:p w14:paraId="50444254" w14:textId="2724E98B" w:rsidR="00B876D2" w:rsidRPr="00F73C4F" w:rsidRDefault="008A51CF" w:rsidP="00AA045C">
      <w:pPr>
        <w:pStyle w:val="Akapitzlist"/>
        <w:numPr>
          <w:ilvl w:val="0"/>
          <w:numId w:val="8"/>
        </w:numPr>
        <w:tabs>
          <w:tab w:val="left" w:pos="458"/>
        </w:tabs>
        <w:ind w:right="180" w:hanging="359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Dla wyłączenia dofinasowania z reżimu pomocy publicznej w II etapie testu, poza dokonaniem ponownej analizy aspektów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określających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gospodarczy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charakter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zadania,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niezbędne</w:t>
      </w:r>
      <w:r w:rsidRPr="00F73C4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jest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stwierdzenie</w:t>
      </w:r>
      <w:r w:rsidRPr="00F73C4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czy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dofinansowanie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nie</w:t>
      </w:r>
      <w:r w:rsidRPr="00F73C4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grozi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zakłóceniem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bądź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nie</w:t>
      </w:r>
      <w:r w:rsidRPr="00F73C4F">
        <w:rPr>
          <w:rFonts w:asciiTheme="minorHAnsi" w:hAnsiTheme="minorHAnsi" w:cstheme="minorHAnsi"/>
          <w:spacing w:val="-43"/>
          <w:sz w:val="20"/>
          <w:szCs w:val="20"/>
        </w:rPr>
        <w:t xml:space="preserve">  </w:t>
      </w:r>
      <w:r w:rsidRPr="00F73C4F">
        <w:rPr>
          <w:rFonts w:asciiTheme="minorHAnsi" w:hAnsiTheme="minorHAnsi" w:cstheme="minorHAnsi"/>
          <w:sz w:val="20"/>
          <w:szCs w:val="20"/>
        </w:rPr>
        <w:t>zakłóca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konkurencji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 nie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ma wpływu na wymianę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handlową.</w:t>
      </w:r>
    </w:p>
    <w:p w14:paraId="628933E2" w14:textId="630C3725" w:rsidR="00B876D2" w:rsidRPr="00F73C4F" w:rsidRDefault="008A51CF" w:rsidP="00AA045C">
      <w:pPr>
        <w:pStyle w:val="Akapitzlist"/>
        <w:numPr>
          <w:ilvl w:val="0"/>
          <w:numId w:val="8"/>
        </w:numPr>
        <w:spacing w:before="123" w:after="240"/>
        <w:ind w:left="851" w:right="180" w:hanging="342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Poniżej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przedstawiono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wszystkie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elementy,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które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brane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są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pod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uwagę</w:t>
      </w:r>
      <w:r w:rsidRPr="00F73C4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pełnym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teście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859"/>
      </w:tblGrid>
      <w:tr w:rsidR="001E5C37" w:rsidRPr="00F73C4F" w14:paraId="2C89C1D5" w14:textId="77777777" w:rsidTr="00F84348">
        <w:trPr>
          <w:trHeight w:val="359"/>
        </w:trPr>
        <w:tc>
          <w:tcPr>
            <w:tcW w:w="10421" w:type="dxa"/>
            <w:gridSpan w:val="2"/>
          </w:tcPr>
          <w:p w14:paraId="2849A69E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Część</w:t>
            </w:r>
            <w:r w:rsidRPr="00F73C4F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Pr="00F73C4F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CHARAKTER</w:t>
            </w:r>
            <w:r w:rsidRPr="00F73C4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GOSPODARCZY</w:t>
            </w:r>
            <w:r w:rsidRPr="00F73C4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DZIAŁALNOŚCI</w:t>
            </w:r>
            <w:r w:rsidRPr="00F73C4F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WNIOSKODAWCY</w:t>
            </w:r>
          </w:p>
        </w:tc>
      </w:tr>
      <w:tr w:rsidR="001E5C37" w:rsidRPr="00F73C4F" w14:paraId="2A87E947" w14:textId="77777777" w:rsidTr="00F84348">
        <w:trPr>
          <w:trHeight w:val="357"/>
        </w:trPr>
        <w:tc>
          <w:tcPr>
            <w:tcW w:w="562" w:type="dxa"/>
          </w:tcPr>
          <w:p w14:paraId="3BDDD854" w14:textId="77777777" w:rsidR="001E5C37" w:rsidRPr="00F73C4F" w:rsidRDefault="001E5C37" w:rsidP="00AA045C">
            <w:pPr>
              <w:pStyle w:val="TableParagraph"/>
              <w:spacing w:before="56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1.1.</w:t>
            </w:r>
          </w:p>
        </w:tc>
        <w:tc>
          <w:tcPr>
            <w:tcW w:w="9859" w:type="dxa"/>
          </w:tcPr>
          <w:p w14:paraId="48C0E116" w14:textId="77777777" w:rsidR="001E5C37" w:rsidRPr="00F73C4F" w:rsidRDefault="001E5C37" w:rsidP="00AA045C">
            <w:pPr>
              <w:pStyle w:val="TableParagraph"/>
              <w:spacing w:before="56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wnioskodawca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prowadzi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polegającą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oferowaniu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rynku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towarów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usług?</w:t>
            </w:r>
          </w:p>
        </w:tc>
      </w:tr>
      <w:tr w:rsidR="001E5C37" w:rsidRPr="00F73C4F" w14:paraId="613D0332" w14:textId="77777777" w:rsidTr="00F84348">
        <w:trPr>
          <w:trHeight w:val="357"/>
        </w:trPr>
        <w:tc>
          <w:tcPr>
            <w:tcW w:w="562" w:type="dxa"/>
          </w:tcPr>
          <w:p w14:paraId="3B0D0BEE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1.2.</w:t>
            </w:r>
          </w:p>
        </w:tc>
        <w:tc>
          <w:tcPr>
            <w:tcW w:w="9859" w:type="dxa"/>
          </w:tcPr>
          <w:p w14:paraId="7E8F79B5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zadanie,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którego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dotyczy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dofinansowanie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wiąże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oferowaniem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rynku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towarów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usług?</w:t>
            </w:r>
          </w:p>
        </w:tc>
      </w:tr>
      <w:tr w:rsidR="001E5C37" w:rsidRPr="00F73C4F" w14:paraId="0593A044" w14:textId="77777777" w:rsidTr="00F84348">
        <w:trPr>
          <w:trHeight w:val="359"/>
        </w:trPr>
        <w:tc>
          <w:tcPr>
            <w:tcW w:w="562" w:type="dxa"/>
          </w:tcPr>
          <w:p w14:paraId="7CB08B79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1.3.</w:t>
            </w:r>
          </w:p>
        </w:tc>
        <w:tc>
          <w:tcPr>
            <w:tcW w:w="9859" w:type="dxa"/>
          </w:tcPr>
          <w:p w14:paraId="1BE399E5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Prognozowane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przychody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uzyskane z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tytułu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i/lub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wykorzystaniem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efektów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</w:p>
        </w:tc>
      </w:tr>
      <w:tr w:rsidR="001E5C37" w:rsidRPr="00F73C4F" w14:paraId="104965C9" w14:textId="77777777" w:rsidTr="00F84348">
        <w:trPr>
          <w:trHeight w:val="601"/>
        </w:trPr>
        <w:tc>
          <w:tcPr>
            <w:tcW w:w="562" w:type="dxa"/>
          </w:tcPr>
          <w:p w14:paraId="0B77FB6A" w14:textId="77777777" w:rsidR="001E5C37" w:rsidRPr="00F73C4F" w:rsidRDefault="001E5C37" w:rsidP="00AA045C">
            <w:pPr>
              <w:pStyle w:val="TableParagraph"/>
              <w:spacing w:before="56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1.4.</w:t>
            </w:r>
          </w:p>
        </w:tc>
        <w:tc>
          <w:tcPr>
            <w:tcW w:w="9859" w:type="dxa"/>
          </w:tcPr>
          <w:p w14:paraId="14F4D984" w14:textId="77777777" w:rsidR="001E5C37" w:rsidRPr="00F73C4F" w:rsidRDefault="001E5C37" w:rsidP="00AA045C">
            <w:pPr>
              <w:pStyle w:val="TableParagraph"/>
              <w:spacing w:before="56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r w:rsidRPr="00F73C4F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zadanie</w:t>
            </w:r>
            <w:r w:rsidRPr="00F73C4F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 w:rsidRPr="00F73C4F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charakter</w:t>
            </w:r>
            <w:r w:rsidRPr="00F73C4F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czysto</w:t>
            </w:r>
            <w:r w:rsidRPr="00F73C4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społeczny,</w:t>
            </w:r>
            <w:r w:rsidRPr="00F73C4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edukacyjny</w:t>
            </w:r>
            <w:r w:rsidRPr="00F73C4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F73C4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kulturalny,</w:t>
            </w:r>
            <w:r w:rsidRPr="00F73C4F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jego</w:t>
            </w:r>
            <w:r w:rsidRPr="00F73C4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efekty</w:t>
            </w:r>
            <w:r w:rsidRPr="00F73C4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F73C4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otwarte</w:t>
            </w:r>
            <w:r w:rsidRPr="00F73C4F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r w:rsidRPr="00F73C4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ogółu</w:t>
            </w:r>
            <w:r w:rsidRPr="00F73C4F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społeczeństwa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bezpłatnie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trakcie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jego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oraz po jego zakończeniu?</w:t>
            </w:r>
          </w:p>
        </w:tc>
      </w:tr>
      <w:tr w:rsidR="001E5C37" w:rsidRPr="00F73C4F" w14:paraId="6160BE68" w14:textId="77777777" w:rsidTr="00F84348">
        <w:trPr>
          <w:trHeight w:val="601"/>
        </w:trPr>
        <w:tc>
          <w:tcPr>
            <w:tcW w:w="562" w:type="dxa"/>
          </w:tcPr>
          <w:p w14:paraId="6AD298C6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1.5.</w:t>
            </w:r>
          </w:p>
        </w:tc>
        <w:tc>
          <w:tcPr>
            <w:tcW w:w="9859" w:type="dxa"/>
          </w:tcPr>
          <w:p w14:paraId="0D1107B1" w14:textId="4C12EFED" w:rsidR="001E5C37" w:rsidRPr="00F73C4F" w:rsidRDefault="001E5C37" w:rsidP="009C4B54">
            <w:pPr>
              <w:pStyle w:val="TableParagraph"/>
              <w:spacing w:line="243" w:lineRule="exact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przypadku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prowadzenia</w:t>
            </w:r>
            <w:r w:rsidRPr="00F73C4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innej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działalności</w:t>
            </w:r>
            <w:r w:rsidRPr="00F73C4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gospodarczej,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wnioskodawca</w:t>
            </w:r>
            <w:r w:rsidRPr="00F73C4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zapewni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rozdzielność</w:t>
            </w:r>
            <w:r w:rsidRPr="00F73C4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finansowo-księgową</w:t>
            </w:r>
            <w:r w:rsidR="009C4B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działalnością</w:t>
            </w:r>
            <w:r w:rsidRPr="00F73C4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będącą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przedmiotem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dofinansowania?</w:t>
            </w:r>
          </w:p>
        </w:tc>
      </w:tr>
      <w:tr w:rsidR="001E5C37" w:rsidRPr="00F73C4F" w14:paraId="522DCF6A" w14:textId="77777777" w:rsidTr="00F84348">
        <w:trPr>
          <w:trHeight w:val="357"/>
        </w:trPr>
        <w:tc>
          <w:tcPr>
            <w:tcW w:w="10421" w:type="dxa"/>
            <w:gridSpan w:val="2"/>
          </w:tcPr>
          <w:p w14:paraId="577582F5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Część</w:t>
            </w:r>
            <w:r w:rsidRPr="00F73C4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  <w:r w:rsidRPr="00F73C4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WPŁYW</w:t>
            </w:r>
            <w:r w:rsidRPr="00F73C4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F73C4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WYMIANĘ</w:t>
            </w:r>
            <w:r w:rsidRPr="00F73C4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HANDLOWĄ</w:t>
            </w:r>
            <w:r w:rsidRPr="00F73C4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F73C4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ZAGROŻENIE</w:t>
            </w:r>
            <w:r w:rsidRPr="00F73C4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ZAKŁÓCENIA</w:t>
            </w:r>
            <w:r w:rsidRPr="00F73C4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KONKURENCJI</w:t>
            </w:r>
          </w:p>
        </w:tc>
      </w:tr>
      <w:tr w:rsidR="001E5C37" w:rsidRPr="00F73C4F" w14:paraId="50C20E30" w14:textId="77777777" w:rsidTr="00F84348">
        <w:trPr>
          <w:trHeight w:val="360"/>
        </w:trPr>
        <w:tc>
          <w:tcPr>
            <w:tcW w:w="562" w:type="dxa"/>
          </w:tcPr>
          <w:p w14:paraId="427AEA40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2.1.</w:t>
            </w:r>
          </w:p>
        </w:tc>
        <w:tc>
          <w:tcPr>
            <w:tcW w:w="9859" w:type="dxa"/>
          </w:tcPr>
          <w:p w14:paraId="007983CD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Odbiorcy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zadania/efektów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</w:p>
        </w:tc>
      </w:tr>
      <w:tr w:rsidR="001E5C37" w:rsidRPr="00F73C4F" w14:paraId="3EFCECFA" w14:textId="77777777" w:rsidTr="00F84348">
        <w:trPr>
          <w:trHeight w:val="357"/>
        </w:trPr>
        <w:tc>
          <w:tcPr>
            <w:tcW w:w="562" w:type="dxa"/>
          </w:tcPr>
          <w:p w14:paraId="3FA7228D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2.2.</w:t>
            </w:r>
          </w:p>
        </w:tc>
        <w:tc>
          <w:tcPr>
            <w:tcW w:w="9859" w:type="dxa"/>
          </w:tcPr>
          <w:p w14:paraId="09E55BBC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Przewidywana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odbiorców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zadania/efektów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  <w:r w:rsidRPr="00F73C4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skali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roku</w:t>
            </w:r>
          </w:p>
        </w:tc>
      </w:tr>
      <w:tr w:rsidR="001E5C37" w:rsidRPr="00F73C4F" w14:paraId="71B31099" w14:textId="77777777" w:rsidTr="00F84348">
        <w:trPr>
          <w:trHeight w:val="359"/>
        </w:trPr>
        <w:tc>
          <w:tcPr>
            <w:tcW w:w="562" w:type="dxa"/>
          </w:tcPr>
          <w:p w14:paraId="081BF6B6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2.3.</w:t>
            </w:r>
          </w:p>
        </w:tc>
        <w:tc>
          <w:tcPr>
            <w:tcW w:w="9859" w:type="dxa"/>
          </w:tcPr>
          <w:p w14:paraId="33D446F6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Język,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prezentowane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zadanie/efekty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</w:p>
        </w:tc>
      </w:tr>
      <w:tr w:rsidR="001E5C37" w:rsidRPr="00F73C4F" w14:paraId="1F7615D3" w14:textId="77777777" w:rsidTr="00F84348">
        <w:trPr>
          <w:trHeight w:val="357"/>
        </w:trPr>
        <w:tc>
          <w:tcPr>
            <w:tcW w:w="562" w:type="dxa"/>
          </w:tcPr>
          <w:p w14:paraId="7D90B77D" w14:textId="77777777" w:rsidR="001E5C37" w:rsidRPr="00F73C4F" w:rsidRDefault="001E5C37" w:rsidP="00AA045C">
            <w:pPr>
              <w:pStyle w:val="TableParagraph"/>
              <w:spacing w:before="56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2.4.</w:t>
            </w:r>
          </w:p>
        </w:tc>
        <w:tc>
          <w:tcPr>
            <w:tcW w:w="9859" w:type="dxa"/>
          </w:tcPr>
          <w:p w14:paraId="33DC24A1" w14:textId="77777777" w:rsidR="001E5C37" w:rsidRPr="00F73C4F" w:rsidRDefault="001E5C37" w:rsidP="00AA045C">
            <w:pPr>
              <w:pStyle w:val="TableParagraph"/>
              <w:spacing w:before="56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Lokalizacja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</w:p>
        </w:tc>
      </w:tr>
      <w:tr w:rsidR="001E5C37" w:rsidRPr="00F73C4F" w14:paraId="37B87785" w14:textId="77777777" w:rsidTr="00F84348">
        <w:trPr>
          <w:trHeight w:val="357"/>
        </w:trPr>
        <w:tc>
          <w:tcPr>
            <w:tcW w:w="562" w:type="dxa"/>
          </w:tcPr>
          <w:p w14:paraId="102FF142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2.5.</w:t>
            </w:r>
          </w:p>
        </w:tc>
        <w:tc>
          <w:tcPr>
            <w:tcW w:w="9859" w:type="dxa"/>
          </w:tcPr>
          <w:p w14:paraId="1A472DE5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Dostępność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komunikacyjna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i/lub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efektów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</w:p>
        </w:tc>
      </w:tr>
      <w:tr w:rsidR="001E5C37" w:rsidRPr="00F73C4F" w14:paraId="1FBDBDE6" w14:textId="77777777" w:rsidTr="00F84348">
        <w:trPr>
          <w:trHeight w:val="359"/>
        </w:trPr>
        <w:tc>
          <w:tcPr>
            <w:tcW w:w="562" w:type="dxa"/>
          </w:tcPr>
          <w:p w14:paraId="3ACDEE2D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2.6.</w:t>
            </w:r>
          </w:p>
        </w:tc>
        <w:tc>
          <w:tcPr>
            <w:tcW w:w="9859" w:type="dxa"/>
          </w:tcPr>
          <w:p w14:paraId="09370B6B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Oferta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kulturalna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miejscu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zadania/dostępu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efektów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</w:p>
        </w:tc>
      </w:tr>
      <w:tr w:rsidR="001E5C37" w:rsidRPr="00F73C4F" w14:paraId="35BD133C" w14:textId="77777777" w:rsidTr="00F84348">
        <w:trPr>
          <w:trHeight w:val="359"/>
        </w:trPr>
        <w:tc>
          <w:tcPr>
            <w:tcW w:w="562" w:type="dxa"/>
          </w:tcPr>
          <w:p w14:paraId="4D2AD29B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2.7.</w:t>
            </w:r>
          </w:p>
        </w:tc>
        <w:tc>
          <w:tcPr>
            <w:tcW w:w="9859" w:type="dxa"/>
          </w:tcPr>
          <w:p w14:paraId="7EDE6B08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Promocja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zadania/efektów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</w:p>
        </w:tc>
      </w:tr>
      <w:tr w:rsidR="001E5C37" w:rsidRPr="00F73C4F" w14:paraId="641DFCF8" w14:textId="77777777" w:rsidTr="00F84348">
        <w:trPr>
          <w:trHeight w:val="357"/>
        </w:trPr>
        <w:tc>
          <w:tcPr>
            <w:tcW w:w="562" w:type="dxa"/>
          </w:tcPr>
          <w:p w14:paraId="3197AC0E" w14:textId="77777777" w:rsidR="001E5C37" w:rsidRPr="00F73C4F" w:rsidRDefault="001E5C37" w:rsidP="00AA045C">
            <w:pPr>
              <w:pStyle w:val="TableParagraph"/>
              <w:spacing w:before="56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2.8.</w:t>
            </w:r>
          </w:p>
        </w:tc>
        <w:tc>
          <w:tcPr>
            <w:tcW w:w="9859" w:type="dxa"/>
          </w:tcPr>
          <w:p w14:paraId="22B064F6" w14:textId="77777777" w:rsidR="001E5C37" w:rsidRPr="00F73C4F" w:rsidRDefault="001E5C37" w:rsidP="00AA045C">
            <w:pPr>
              <w:pStyle w:val="TableParagraph"/>
              <w:spacing w:before="56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Unikatowość</w:t>
            </w:r>
            <w:r w:rsidRPr="00F73C4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zadania/efektów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</w:p>
        </w:tc>
      </w:tr>
      <w:tr w:rsidR="001E5C37" w:rsidRPr="00F73C4F" w14:paraId="09905530" w14:textId="77777777" w:rsidTr="00F84348">
        <w:trPr>
          <w:trHeight w:val="357"/>
        </w:trPr>
        <w:tc>
          <w:tcPr>
            <w:tcW w:w="562" w:type="dxa"/>
          </w:tcPr>
          <w:p w14:paraId="6D7E9A7F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2.9.</w:t>
            </w:r>
          </w:p>
        </w:tc>
        <w:tc>
          <w:tcPr>
            <w:tcW w:w="9859" w:type="dxa"/>
          </w:tcPr>
          <w:p w14:paraId="2CF9E343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Renoma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zadania/efektów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</w:p>
        </w:tc>
      </w:tr>
      <w:tr w:rsidR="001E5C37" w:rsidRPr="00F73C4F" w14:paraId="144BE348" w14:textId="77777777" w:rsidTr="00F84348">
        <w:trPr>
          <w:trHeight w:val="359"/>
        </w:trPr>
        <w:tc>
          <w:tcPr>
            <w:tcW w:w="562" w:type="dxa"/>
          </w:tcPr>
          <w:p w14:paraId="0120CFBC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2.10.</w:t>
            </w:r>
          </w:p>
        </w:tc>
        <w:tc>
          <w:tcPr>
            <w:tcW w:w="9859" w:type="dxa"/>
          </w:tcPr>
          <w:p w14:paraId="62CE02BC" w14:textId="77777777" w:rsidR="001E5C37" w:rsidRPr="00F73C4F" w:rsidRDefault="001E5C37" w:rsidP="00AA045C">
            <w:pPr>
              <w:pStyle w:val="TableParagraph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Renoma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wnioskodawcy</w:t>
            </w:r>
          </w:p>
        </w:tc>
      </w:tr>
    </w:tbl>
    <w:p w14:paraId="19622C57" w14:textId="77777777" w:rsidR="00B876D2" w:rsidRPr="00F73C4F" w:rsidRDefault="008A51CF" w:rsidP="00AA045C">
      <w:pPr>
        <w:pStyle w:val="Akapitzlist"/>
        <w:numPr>
          <w:ilvl w:val="0"/>
          <w:numId w:val="8"/>
        </w:numPr>
        <w:tabs>
          <w:tab w:val="left" w:pos="458"/>
        </w:tabs>
        <w:ind w:right="180" w:hanging="359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Z</w:t>
      </w:r>
      <w:r w:rsidRPr="00F73C4F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uwagi</w:t>
      </w:r>
      <w:r w:rsidRPr="00F73C4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na</w:t>
      </w:r>
      <w:r w:rsidRPr="00F73C4F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nie</w:t>
      </w:r>
      <w:r w:rsidRPr="00F73C4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pełni</w:t>
      </w:r>
      <w:r w:rsidRPr="00F73C4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wymierny</w:t>
      </w:r>
      <w:r w:rsidRPr="00F73C4F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charakter</w:t>
      </w:r>
      <w:r w:rsidRPr="00F73C4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przesłanki</w:t>
      </w:r>
      <w:r w:rsidRPr="00F73C4F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wpływu</w:t>
      </w:r>
      <w:r w:rsidRPr="00F73C4F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na</w:t>
      </w:r>
      <w:r w:rsidRPr="00F73C4F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wymianę</w:t>
      </w:r>
      <w:r w:rsidRPr="00F73C4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handlową</w:t>
      </w:r>
      <w:r w:rsidRPr="00F73C4F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groźbę</w:t>
      </w:r>
      <w:r w:rsidRPr="00F73C4F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zakłócenia</w:t>
      </w:r>
      <w:r w:rsidRPr="00F73C4F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konkurencji,</w:t>
      </w:r>
      <w:r w:rsidRPr="00F73C4F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 przypadku jeśli przeprowadzony test pomocy publicznej wskazuje na wątpliwości odnośnie wykluczenia wystąpienia tej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przesłanki, decydujące znaczenie powinna mieć indywidualna ocena danego zadania, a wyłączenie dofinansowania z reżimu</w:t>
      </w:r>
      <w:r w:rsidRPr="00F73C4F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może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nastąpić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jedynie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sporządzeniu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dodatkowego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uzasadnienia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przez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instytucję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zarządzającą.</w:t>
      </w:r>
    </w:p>
    <w:p w14:paraId="01C8EF26" w14:textId="06F8F8CA" w:rsidR="00B876D2" w:rsidRPr="00F73C4F" w:rsidRDefault="008A51CF" w:rsidP="00AA045C">
      <w:pPr>
        <w:pStyle w:val="Akapitzlist"/>
        <w:numPr>
          <w:ilvl w:val="0"/>
          <w:numId w:val="8"/>
        </w:numPr>
        <w:tabs>
          <w:tab w:val="left" w:pos="458"/>
        </w:tabs>
        <w:spacing w:before="121"/>
        <w:ind w:right="180" w:hanging="359"/>
        <w:rPr>
          <w:rFonts w:asciiTheme="minorHAnsi" w:hAnsiTheme="minorHAnsi" w:cstheme="minorHAnsi"/>
          <w:b/>
          <w:sz w:val="20"/>
          <w:szCs w:val="20"/>
        </w:rPr>
      </w:pPr>
      <w:r w:rsidRPr="00F73C4F">
        <w:rPr>
          <w:rFonts w:asciiTheme="minorHAnsi" w:hAnsiTheme="minorHAnsi" w:cstheme="minorHAnsi"/>
          <w:b/>
          <w:sz w:val="20"/>
          <w:szCs w:val="20"/>
        </w:rPr>
        <w:t>UWAGA! Przedstawienie przez wnioskodawcę/beneficjenta niesprawdzonych lub nieprawdziwych informacji w</w:t>
      </w:r>
      <w:r w:rsidR="006A5B3B">
        <w:rPr>
          <w:rFonts w:asciiTheme="minorHAnsi" w:hAnsiTheme="minorHAnsi" w:cstheme="minorHAnsi"/>
          <w:b/>
          <w:sz w:val="20"/>
          <w:szCs w:val="20"/>
        </w:rPr>
        <w:t> </w:t>
      </w:r>
      <w:r w:rsidRPr="00F73C4F">
        <w:rPr>
          <w:rFonts w:asciiTheme="minorHAnsi" w:hAnsiTheme="minorHAnsi" w:cstheme="minorHAnsi"/>
          <w:b/>
          <w:sz w:val="20"/>
          <w:szCs w:val="20"/>
        </w:rPr>
        <w:t>ramach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testu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pomocy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publicznej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może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skutkować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odrzuceniem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wniosku,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anulowaniem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przyznanego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dofinansowania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lub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obowiązkiem zwrotu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dofinansowania</w:t>
      </w:r>
      <w:r w:rsidRPr="00F73C4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wraz</w:t>
      </w:r>
      <w:r w:rsidRPr="00F73C4F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z odsetkami.</w:t>
      </w:r>
    </w:p>
    <w:p w14:paraId="148B45C5" w14:textId="5F1431DE" w:rsidR="00B876D2" w:rsidRPr="00F73C4F" w:rsidRDefault="008A51CF" w:rsidP="00AA045C">
      <w:pPr>
        <w:pStyle w:val="Nagwek1"/>
        <w:numPr>
          <w:ilvl w:val="0"/>
          <w:numId w:val="6"/>
        </w:numPr>
        <w:spacing w:before="275"/>
        <w:ind w:right="180"/>
        <w:jc w:val="left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DOFINANSOWANIE, KTÓRE NIE JEST POMOCĄ PUBLICZNĄ</w:t>
      </w:r>
    </w:p>
    <w:p w14:paraId="3E005C8D" w14:textId="2D79DF15" w:rsidR="00B876D2" w:rsidRPr="00F73C4F" w:rsidRDefault="008A51CF" w:rsidP="00AA045C">
      <w:pPr>
        <w:pStyle w:val="Akapitzlist"/>
        <w:numPr>
          <w:ilvl w:val="0"/>
          <w:numId w:val="9"/>
        </w:numPr>
        <w:tabs>
          <w:tab w:val="left" w:pos="458"/>
        </w:tabs>
        <w:spacing w:before="122"/>
        <w:ind w:right="180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Beneficjent,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którego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zadanie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może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być</w:t>
      </w:r>
      <w:r w:rsidRPr="00F73C4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wyłączone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reżimu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na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podstawie</w:t>
      </w:r>
      <w:r w:rsidRPr="00F73C4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etapu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testu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publicznej,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>przy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>składaniu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>aktualizacji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>wniosku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jest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zobligowany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ponownego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wypełnienia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załącznika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pn.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Informacja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dotycząca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 w celu potwierdzenia czy, w związku ze zmianami w zakresie zadania wprowadzonymi na</w:t>
      </w:r>
      <w:r w:rsidR="006A5B3B">
        <w:rPr>
          <w:rFonts w:asciiTheme="minorHAnsi" w:hAnsiTheme="minorHAnsi" w:cstheme="minorHAnsi"/>
          <w:sz w:val="20"/>
          <w:szCs w:val="20"/>
        </w:rPr>
        <w:t> </w:t>
      </w:r>
      <w:r w:rsidRPr="00F73C4F">
        <w:rPr>
          <w:rFonts w:asciiTheme="minorHAnsi" w:hAnsiTheme="minorHAnsi" w:cstheme="minorHAnsi"/>
          <w:sz w:val="20"/>
          <w:szCs w:val="20"/>
        </w:rPr>
        <w:t>etapie aktualizacji, nie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 </w:t>
      </w:r>
      <w:r w:rsidRPr="00F73C4F">
        <w:rPr>
          <w:rFonts w:asciiTheme="minorHAnsi" w:hAnsiTheme="minorHAnsi" w:cstheme="minorHAnsi"/>
          <w:sz w:val="20"/>
          <w:szCs w:val="20"/>
        </w:rPr>
        <w:t>zachodzą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okoliczności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uzasadniające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przeprowadzenie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II</w:t>
      </w:r>
      <w:r w:rsidRPr="00F73C4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etapu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testu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publicznej.</w:t>
      </w:r>
    </w:p>
    <w:p w14:paraId="195071CE" w14:textId="252131FD" w:rsidR="000C54DF" w:rsidRDefault="008A51CF" w:rsidP="00A85B01">
      <w:pPr>
        <w:pStyle w:val="Akapitzlist"/>
        <w:numPr>
          <w:ilvl w:val="0"/>
          <w:numId w:val="9"/>
        </w:numPr>
        <w:spacing w:before="1"/>
        <w:ind w:left="851" w:right="180" w:hanging="342"/>
        <w:rPr>
          <w:rFonts w:asciiTheme="minorHAnsi" w:hAnsiTheme="minorHAnsi" w:cstheme="minorHAnsi"/>
          <w:sz w:val="20"/>
          <w:szCs w:val="20"/>
        </w:rPr>
      </w:pPr>
      <w:r w:rsidRPr="00AA045C">
        <w:rPr>
          <w:rFonts w:asciiTheme="minorHAnsi" w:hAnsiTheme="minorHAnsi" w:cstheme="minorHAnsi"/>
          <w:sz w:val="20"/>
          <w:szCs w:val="20"/>
        </w:rPr>
        <w:t>W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przypadku</w:t>
      </w:r>
      <w:r w:rsidRPr="00AA045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zaistnienia</w:t>
      </w:r>
      <w:r w:rsidRPr="00AA045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na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etapie</w:t>
      </w:r>
      <w:r w:rsidRPr="00AA045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aktualizacji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wniosku</w:t>
      </w:r>
      <w:r w:rsidRPr="00AA045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okoliczności</w:t>
      </w:r>
      <w:r w:rsidRPr="00AA045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uzasadniających</w:t>
      </w:r>
      <w:r w:rsidRPr="00AA045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przeprowadzenie</w:t>
      </w:r>
      <w:r w:rsidRPr="00AA045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II</w:t>
      </w:r>
      <w:r w:rsidRPr="00AA045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etapu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testu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pomocy</w:t>
      </w:r>
      <w:r w:rsidR="00AA045C">
        <w:rPr>
          <w:rFonts w:asciiTheme="minorHAnsi" w:hAnsiTheme="minorHAnsi" w:cstheme="minorHAnsi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publicznej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wykonane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zostają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czynności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określone w</w:t>
      </w:r>
      <w:r w:rsidRPr="00AA04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pkt</w:t>
      </w:r>
      <w:r w:rsidRPr="00AA045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A045C">
        <w:rPr>
          <w:rFonts w:asciiTheme="minorHAnsi" w:hAnsiTheme="minorHAnsi" w:cstheme="minorHAnsi"/>
          <w:sz w:val="20"/>
          <w:szCs w:val="20"/>
        </w:rPr>
        <w:t>9-12.</w:t>
      </w:r>
    </w:p>
    <w:p w14:paraId="1606FCE9" w14:textId="030E2BBC" w:rsidR="00B876D2" w:rsidRPr="000C54DF" w:rsidRDefault="000C54DF" w:rsidP="000C54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29C30CA" w14:textId="51BC768F" w:rsidR="00BA0524" w:rsidRPr="00A85B01" w:rsidRDefault="008A51CF" w:rsidP="000C54DF">
      <w:pPr>
        <w:pStyle w:val="Akapitzlist"/>
        <w:numPr>
          <w:ilvl w:val="0"/>
          <w:numId w:val="9"/>
        </w:numPr>
        <w:tabs>
          <w:tab w:val="left" w:pos="458"/>
        </w:tabs>
        <w:spacing w:before="0"/>
        <w:ind w:right="180" w:hanging="359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b/>
          <w:sz w:val="20"/>
          <w:szCs w:val="20"/>
        </w:rPr>
        <w:lastRenderedPageBreak/>
        <w:t>Po stwierdzeniu, że ewentualne dofinansowanie nie jest pomocą publiczną</w:t>
      </w:r>
      <w:r w:rsidRPr="00F73C4F">
        <w:rPr>
          <w:rFonts w:asciiTheme="minorHAnsi" w:hAnsiTheme="minorHAnsi" w:cstheme="minorHAnsi"/>
          <w:sz w:val="20"/>
          <w:szCs w:val="20"/>
        </w:rPr>
        <w:t>, może być ono przyznane i udzielone na 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zasadach, w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zakresie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 limitach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finansowych określonych</w:t>
      </w:r>
      <w:r w:rsidRPr="00F73C4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regulaminie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programu.</w:t>
      </w:r>
    </w:p>
    <w:p w14:paraId="6607695C" w14:textId="187C4628" w:rsidR="00B876D2" w:rsidRPr="00F73C4F" w:rsidRDefault="008A51CF" w:rsidP="00AA045C">
      <w:pPr>
        <w:pStyle w:val="Nagwek1"/>
        <w:numPr>
          <w:ilvl w:val="0"/>
          <w:numId w:val="6"/>
        </w:numPr>
        <w:spacing w:before="275"/>
        <w:ind w:right="180"/>
        <w:jc w:val="left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DOFINANSOWANIE, KTÓRE JEST POMOCĄ PUBLICZNĄ</w:t>
      </w:r>
    </w:p>
    <w:p w14:paraId="4561D5BF" w14:textId="5EEAA976" w:rsidR="00B876D2" w:rsidRPr="00F73C4F" w:rsidRDefault="008A51CF" w:rsidP="000C54DF">
      <w:pPr>
        <w:pStyle w:val="Akapitzlist"/>
        <w:numPr>
          <w:ilvl w:val="0"/>
          <w:numId w:val="10"/>
        </w:numPr>
        <w:tabs>
          <w:tab w:val="left" w:pos="458"/>
        </w:tabs>
        <w:spacing w:before="122"/>
        <w:ind w:right="180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Po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wykonaniu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czynności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określonych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pkt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9-12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pkt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14-15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oraz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stwierdzeniu,</w:t>
      </w:r>
      <w:r w:rsidRPr="00F73C4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że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dofinansowanie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będzie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udzielone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="006A5B3B">
        <w:rPr>
          <w:rFonts w:asciiTheme="minorHAnsi" w:hAnsiTheme="minorHAnsi" w:cstheme="minorHAnsi"/>
          <w:spacing w:val="-4"/>
          <w:sz w:val="20"/>
          <w:szCs w:val="20"/>
        </w:rPr>
        <w:t> </w:t>
      </w:r>
      <w:r w:rsidRPr="00F73C4F">
        <w:rPr>
          <w:rFonts w:asciiTheme="minorHAnsi" w:hAnsiTheme="minorHAnsi" w:cstheme="minorHAnsi"/>
          <w:sz w:val="20"/>
          <w:szCs w:val="20"/>
        </w:rPr>
        <w:t>reżimie</w:t>
      </w:r>
      <w:r w:rsidRPr="00F73C4F">
        <w:rPr>
          <w:rFonts w:asciiTheme="minorHAnsi" w:hAnsiTheme="minorHAnsi" w:cstheme="minorHAnsi"/>
          <w:spacing w:val="-4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publicznej,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całość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udzielonej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na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realizację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zadania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programie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nie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może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przekroczyć:</w:t>
      </w:r>
    </w:p>
    <w:p w14:paraId="5551ECBB" w14:textId="77777777" w:rsidR="00B876D2" w:rsidRPr="00F73C4F" w:rsidRDefault="008A51CF" w:rsidP="000C54DF">
      <w:pPr>
        <w:pStyle w:val="Akapitzlist"/>
        <w:numPr>
          <w:ilvl w:val="1"/>
          <w:numId w:val="10"/>
        </w:numPr>
        <w:tabs>
          <w:tab w:val="left" w:pos="838"/>
        </w:tabs>
        <w:spacing w:before="119"/>
        <w:ind w:right="180" w:hanging="361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kwoty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2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000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000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€;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oraz</w:t>
      </w:r>
    </w:p>
    <w:p w14:paraId="42F3B4CC" w14:textId="40622480" w:rsidR="00B876D2" w:rsidRPr="00F73C4F" w:rsidRDefault="008A51CF" w:rsidP="000C54DF">
      <w:pPr>
        <w:pStyle w:val="Akapitzlist"/>
        <w:numPr>
          <w:ilvl w:val="1"/>
          <w:numId w:val="10"/>
        </w:numPr>
        <w:tabs>
          <w:tab w:val="left" w:pos="838"/>
        </w:tabs>
        <w:spacing w:before="121"/>
        <w:ind w:right="180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b/>
          <w:spacing w:val="-1"/>
          <w:sz w:val="20"/>
          <w:szCs w:val="20"/>
        </w:rPr>
        <w:t>80% kosztów kwalifikowalnych</w:t>
      </w:r>
      <w:r w:rsidR="001E5C37" w:rsidRPr="00F73C4F">
        <w:rPr>
          <w:rStyle w:val="Odwoanieprzypisudolnego"/>
          <w:rFonts w:asciiTheme="minorHAnsi" w:hAnsiTheme="minorHAnsi" w:cstheme="minorHAnsi"/>
          <w:b/>
          <w:spacing w:val="-1"/>
          <w:sz w:val="20"/>
          <w:szCs w:val="20"/>
        </w:rPr>
        <w:footnoteReference w:id="3"/>
      </w:r>
      <w:r w:rsidR="001E5C37" w:rsidRPr="00F73C4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="001E5C37" w:rsidRPr="00F73C4F">
        <w:rPr>
          <w:rStyle w:val="Odwoanieprzypisudolnego"/>
          <w:rFonts w:asciiTheme="minorHAnsi" w:hAnsiTheme="minorHAnsi" w:cstheme="minorHAnsi"/>
          <w:b/>
          <w:spacing w:val="-1"/>
          <w:sz w:val="20"/>
          <w:szCs w:val="20"/>
        </w:rPr>
        <w:footnoteReference w:id="4"/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przy czym pomoc wypłacana </w:t>
      </w:r>
      <w:r w:rsidRPr="00F73C4F">
        <w:rPr>
          <w:rFonts w:asciiTheme="minorHAnsi" w:hAnsiTheme="minorHAnsi" w:cstheme="minorHAnsi"/>
          <w:sz w:val="20"/>
          <w:szCs w:val="20"/>
        </w:rPr>
        <w:t>w przyszłości, w tym pomoc wypłacana w kilku ratach,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>jest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dyskontowana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wartości</w:t>
      </w:r>
      <w:r w:rsidRPr="00F73C4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momencie</w:t>
      </w:r>
      <w:r w:rsidRPr="00F73C4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jej</w:t>
      </w:r>
      <w:r w:rsidRPr="00F73C4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przyznania.</w:t>
      </w:r>
      <w:r w:rsidRPr="00F73C4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Wartość</w:t>
      </w:r>
      <w:r w:rsidRPr="00F73C4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kosztów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kwalifikowalnych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jest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dyskontowana</w:t>
      </w:r>
      <w:r w:rsidRPr="00F73C4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</w:t>
      </w:r>
      <w:r w:rsidRPr="00F73C4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ich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wartości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 chwili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przyznania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pomocy.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Stopą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procentową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stosowaną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dyskontowania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jest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stopa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dyskontowa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obowiązująca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 momencie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przyznania pomocy</w:t>
      </w:r>
      <w:r w:rsidR="001E5C37" w:rsidRPr="00F73C4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="001E5C37" w:rsidRPr="00F73C4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6"/>
      </w:r>
    </w:p>
    <w:p w14:paraId="1A6BE169" w14:textId="77777777" w:rsidR="00B876D2" w:rsidRPr="00F73C4F" w:rsidRDefault="008A51CF" w:rsidP="000C54DF">
      <w:pPr>
        <w:pStyle w:val="Akapitzlist"/>
        <w:numPr>
          <w:ilvl w:val="0"/>
          <w:numId w:val="10"/>
        </w:numPr>
        <w:ind w:left="851" w:right="180" w:hanging="342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Do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wlicza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się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wszystkie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źródła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finansowania</w:t>
      </w:r>
      <w:r w:rsidRPr="00F73C4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zadania</w:t>
      </w:r>
      <w:r w:rsidRPr="00F73C4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pochodzące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ze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środków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publicznych</w:t>
      </w:r>
      <w:r w:rsidRPr="00F73C4F">
        <w:rPr>
          <w:rFonts w:asciiTheme="minorHAnsi" w:hAnsiTheme="minorHAnsi" w:cstheme="minorHAnsi"/>
          <w:sz w:val="20"/>
          <w:szCs w:val="20"/>
        </w:rPr>
        <w:t>:</w:t>
      </w:r>
    </w:p>
    <w:p w14:paraId="37B330D1" w14:textId="77777777" w:rsidR="00B876D2" w:rsidRPr="00F73C4F" w:rsidRDefault="008A51CF" w:rsidP="000C54DF">
      <w:pPr>
        <w:pStyle w:val="Akapitzlist"/>
        <w:numPr>
          <w:ilvl w:val="1"/>
          <w:numId w:val="10"/>
        </w:numPr>
        <w:tabs>
          <w:tab w:val="left" w:pos="838"/>
        </w:tabs>
        <w:spacing w:before="121"/>
        <w:ind w:right="180" w:hanging="361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dofinansowanie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ze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środków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F73C4F">
        <w:rPr>
          <w:rFonts w:asciiTheme="minorHAnsi" w:hAnsiTheme="minorHAnsi" w:cstheme="minorHAnsi"/>
          <w:sz w:val="20"/>
          <w:szCs w:val="20"/>
        </w:rPr>
        <w:t>NcK</w:t>
      </w:r>
      <w:proofErr w:type="spellEnd"/>
      <w:r w:rsidRPr="00F73C4F">
        <w:rPr>
          <w:rFonts w:asciiTheme="minorHAnsi" w:hAnsiTheme="minorHAnsi" w:cstheme="minorHAnsi"/>
          <w:sz w:val="20"/>
          <w:szCs w:val="20"/>
        </w:rPr>
        <w:t>;</w:t>
      </w:r>
    </w:p>
    <w:p w14:paraId="70649A30" w14:textId="77777777" w:rsidR="00B876D2" w:rsidRPr="00F73C4F" w:rsidRDefault="008A51CF" w:rsidP="000C54DF">
      <w:pPr>
        <w:pStyle w:val="Akapitzlist"/>
        <w:numPr>
          <w:ilvl w:val="1"/>
          <w:numId w:val="10"/>
        </w:numPr>
        <w:tabs>
          <w:tab w:val="left" w:pos="838"/>
        </w:tabs>
        <w:ind w:right="180" w:hanging="361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dotacje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celowe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budżetu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jednostek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samorządu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terytorialnego;</w:t>
      </w:r>
    </w:p>
    <w:p w14:paraId="7AA5D608" w14:textId="77777777" w:rsidR="00B876D2" w:rsidRPr="00F73C4F" w:rsidRDefault="008A51CF" w:rsidP="000C54DF">
      <w:pPr>
        <w:pStyle w:val="Akapitzlist"/>
        <w:numPr>
          <w:ilvl w:val="1"/>
          <w:numId w:val="10"/>
        </w:numPr>
        <w:tabs>
          <w:tab w:val="left" w:pos="838"/>
        </w:tabs>
        <w:spacing w:before="59"/>
        <w:ind w:right="180" w:hanging="361"/>
        <w:rPr>
          <w:rFonts w:asciiTheme="minorHAnsi" w:hAnsiTheme="minorHAnsi" w:cstheme="minorHAnsi"/>
          <w:sz w:val="20"/>
          <w:szCs w:val="20"/>
        </w:rPr>
      </w:pPr>
      <w:bookmarkStart w:id="5" w:name="_bookmark2"/>
      <w:bookmarkEnd w:id="5"/>
      <w:r w:rsidRPr="00F73C4F">
        <w:rPr>
          <w:rFonts w:asciiTheme="minorHAnsi" w:hAnsiTheme="minorHAnsi" w:cstheme="minorHAnsi"/>
          <w:sz w:val="20"/>
          <w:szCs w:val="20"/>
        </w:rPr>
        <w:t>inne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środki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publiczne;</w:t>
      </w:r>
    </w:p>
    <w:p w14:paraId="4710EEC0" w14:textId="77777777" w:rsidR="00B876D2" w:rsidRPr="00F73C4F" w:rsidRDefault="008A51CF" w:rsidP="000C54DF">
      <w:pPr>
        <w:pStyle w:val="Akapitzlist"/>
        <w:numPr>
          <w:ilvl w:val="1"/>
          <w:numId w:val="10"/>
        </w:numPr>
        <w:tabs>
          <w:tab w:val="left" w:pos="838"/>
        </w:tabs>
        <w:spacing w:before="121"/>
        <w:ind w:right="180" w:hanging="361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b/>
          <w:sz w:val="20"/>
          <w:szCs w:val="20"/>
        </w:rPr>
        <w:t>finansowe</w:t>
      </w:r>
      <w:r w:rsidRPr="00F73C4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środki</w:t>
      </w:r>
      <w:r w:rsidRPr="00F73C4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własne,</w:t>
      </w:r>
      <w:r w:rsidRPr="00F73C4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w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przypadku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jeśli</w:t>
      </w:r>
      <w:r w:rsidRPr="00F73C4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wnioskodawca</w:t>
      </w:r>
      <w:r w:rsidRPr="00F73C4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jest</w:t>
      </w:r>
      <w:r w:rsidRPr="00F73C4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podmiotem</w:t>
      </w:r>
      <w:r w:rsidRPr="00F73C4F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z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sektora</w:t>
      </w:r>
      <w:r w:rsidRPr="00F73C4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finansów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publicznych</w:t>
      </w:r>
      <w:r w:rsidRPr="00F73C4F">
        <w:rPr>
          <w:rFonts w:asciiTheme="minorHAnsi" w:hAnsiTheme="minorHAnsi" w:cstheme="minorHAnsi"/>
          <w:sz w:val="20"/>
          <w:szCs w:val="20"/>
        </w:rPr>
        <w:t>.</w:t>
      </w:r>
    </w:p>
    <w:p w14:paraId="6FA404F4" w14:textId="77777777" w:rsidR="00B876D2" w:rsidRPr="00F73C4F" w:rsidRDefault="008A51CF" w:rsidP="000C54DF">
      <w:pPr>
        <w:pStyle w:val="Akapitzlist"/>
        <w:numPr>
          <w:ilvl w:val="0"/>
          <w:numId w:val="10"/>
        </w:numPr>
        <w:tabs>
          <w:tab w:val="left" w:pos="458"/>
        </w:tabs>
        <w:spacing w:before="118"/>
        <w:ind w:right="180" w:hanging="359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b/>
          <w:sz w:val="20"/>
          <w:szCs w:val="20"/>
        </w:rPr>
        <w:t>W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przypadku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niespełnienia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wymogów,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o których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mowa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w pkt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17-18</w:t>
      </w:r>
      <w:r w:rsidRPr="00F73C4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dofinansowanie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dla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wniosku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złożonego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przez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przedsiębiorstwo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może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być:</w:t>
      </w:r>
    </w:p>
    <w:p w14:paraId="025EF03E" w14:textId="77777777" w:rsidR="00B876D2" w:rsidRPr="00F73C4F" w:rsidRDefault="008A51CF" w:rsidP="000C54DF">
      <w:pPr>
        <w:pStyle w:val="Akapitzlist"/>
        <w:numPr>
          <w:ilvl w:val="1"/>
          <w:numId w:val="10"/>
        </w:numPr>
        <w:tabs>
          <w:tab w:val="left" w:pos="838"/>
        </w:tabs>
        <w:spacing w:before="122"/>
        <w:ind w:right="180" w:hanging="361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b/>
          <w:sz w:val="20"/>
          <w:szCs w:val="20"/>
        </w:rPr>
        <w:t>udzielone</w:t>
      </w:r>
      <w:r w:rsidRPr="00F73C4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w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kwocie</w:t>
      </w:r>
      <w:r w:rsidRPr="00F73C4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niższej</w:t>
      </w:r>
      <w:r w:rsidRPr="00F73C4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od</w:t>
      </w:r>
      <w:r w:rsidRPr="00F73C4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b/>
          <w:sz w:val="20"/>
          <w:szCs w:val="20"/>
        </w:rPr>
        <w:t>przyznanej</w:t>
      </w:r>
      <w:r w:rsidRPr="00F73C4F">
        <w:rPr>
          <w:rFonts w:asciiTheme="minorHAnsi" w:hAnsiTheme="minorHAnsi" w:cstheme="minorHAnsi"/>
          <w:sz w:val="20"/>
          <w:szCs w:val="20"/>
        </w:rPr>
        <w:t>,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ale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zgodnej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limitami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określonymi w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pkt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17;</w:t>
      </w:r>
    </w:p>
    <w:p w14:paraId="0F3327B5" w14:textId="5E21B47F" w:rsidR="00B876D2" w:rsidRPr="00F73C4F" w:rsidRDefault="008A51CF" w:rsidP="000C54DF">
      <w:pPr>
        <w:pStyle w:val="Akapitzlist"/>
        <w:numPr>
          <w:ilvl w:val="1"/>
          <w:numId w:val="10"/>
        </w:numPr>
        <w:tabs>
          <w:tab w:val="left" w:pos="838"/>
        </w:tabs>
        <w:ind w:right="180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b/>
          <w:sz w:val="20"/>
          <w:szCs w:val="20"/>
        </w:rPr>
        <w:t>udzielone jako pomoc de minimis</w:t>
      </w:r>
      <w:r w:rsidRPr="00F73C4F">
        <w:rPr>
          <w:rFonts w:asciiTheme="minorHAnsi" w:hAnsiTheme="minorHAnsi" w:cstheme="minorHAnsi"/>
          <w:sz w:val="20"/>
          <w:szCs w:val="20"/>
        </w:rPr>
        <w:t>, na warunkach określonych w §7 ust.1-2, ust 4 i ust. 14 rozporządzenia w</w:t>
      </w:r>
      <w:r w:rsidR="006A5B3B">
        <w:rPr>
          <w:rFonts w:asciiTheme="minorHAnsi" w:hAnsiTheme="minorHAnsi" w:cstheme="minorHAnsi"/>
          <w:sz w:val="20"/>
          <w:szCs w:val="20"/>
        </w:rPr>
        <w:t> </w:t>
      </w:r>
      <w:r w:rsidRPr="00F73C4F">
        <w:rPr>
          <w:rFonts w:asciiTheme="minorHAnsi" w:hAnsiTheme="minorHAnsi" w:cstheme="minorHAnsi"/>
          <w:sz w:val="20"/>
          <w:szCs w:val="20"/>
        </w:rPr>
        <w:t>sprawie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zakresu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zadań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objętych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mecenatem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państwa,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udzielania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dotacji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celowej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zadania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nim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objęte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oraz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udzielania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dofinansowań podmiotom prowadzącym działalność w dziedzinie kultury i ochrony dziedzictwa narodowego, przy czym</w:t>
      </w:r>
      <w:r w:rsidRPr="00F73C4F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pułap pomocy de minimis, którą jedno przedsiębiorstwo może otrzymywać przez okres trzech lat nie może przekroczyć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kwoty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200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000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€;</w:t>
      </w:r>
    </w:p>
    <w:p w14:paraId="3887128A" w14:textId="77777777" w:rsidR="00B876D2" w:rsidRPr="00F73C4F" w:rsidRDefault="008A51CF" w:rsidP="000C54DF">
      <w:pPr>
        <w:pStyle w:val="Akapitzlist"/>
        <w:numPr>
          <w:ilvl w:val="1"/>
          <w:numId w:val="10"/>
        </w:numPr>
        <w:tabs>
          <w:tab w:val="left" w:pos="838"/>
        </w:tabs>
        <w:spacing w:before="122"/>
        <w:ind w:right="180" w:hanging="361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b/>
          <w:sz w:val="20"/>
          <w:szCs w:val="20"/>
        </w:rPr>
        <w:t>anulowane</w:t>
      </w:r>
      <w:r w:rsidRPr="00F73C4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–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przypadku,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gdy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nie</w:t>
      </w:r>
      <w:r w:rsidRPr="00F73C4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ma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możliwości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udzielenia</w:t>
      </w:r>
      <w:r w:rsidRPr="00F73C4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dofinansowania.</w:t>
      </w:r>
    </w:p>
    <w:p w14:paraId="30DF0310" w14:textId="77777777" w:rsidR="00B876D2" w:rsidRPr="00F73C4F" w:rsidRDefault="008A51CF" w:rsidP="000C54DF">
      <w:pPr>
        <w:pStyle w:val="Akapitzlist"/>
        <w:numPr>
          <w:ilvl w:val="0"/>
          <w:numId w:val="10"/>
        </w:numPr>
        <w:tabs>
          <w:tab w:val="left" w:pos="458"/>
        </w:tabs>
        <w:spacing w:before="118"/>
        <w:ind w:right="180" w:hanging="359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przypadku</w:t>
      </w:r>
      <w:r w:rsidRPr="00F73C4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udzielenia</w:t>
      </w:r>
      <w:r w:rsidRPr="00F73C4F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dofinansowania</w:t>
      </w:r>
      <w:r w:rsidRPr="00F73C4F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jako</w:t>
      </w:r>
      <w:r w:rsidRPr="00F73C4F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</w:t>
      </w:r>
      <w:r w:rsidRPr="00F73C4F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publicznej</w:t>
      </w:r>
      <w:r w:rsidRPr="00F73C4F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dodatkowe</w:t>
      </w:r>
      <w:r w:rsidRPr="00F73C4F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wymogi</w:t>
      </w:r>
      <w:r w:rsidRPr="00F73C4F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dotyczące</w:t>
      </w:r>
      <w:r w:rsidRPr="00F73C4F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rozliczenia</w:t>
      </w:r>
      <w:r w:rsidRPr="00F73C4F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pomocy,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 szczególności zgodności realizacji projektu z przepisami o pomocy publicznej w całym okresie, w którym będzie rozliczana</w:t>
      </w:r>
      <w:r w:rsidRPr="00F73C4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udzielona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pomoc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publiczna, będą zawarte</w:t>
      </w:r>
      <w:r w:rsidRPr="00F73C4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w</w:t>
      </w:r>
      <w:r w:rsidRPr="00F73C4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umowie o dofinansowanie</w:t>
      </w:r>
      <w:r w:rsidRPr="00F73C4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73C4F">
        <w:rPr>
          <w:rFonts w:asciiTheme="minorHAnsi" w:hAnsiTheme="minorHAnsi" w:cstheme="minorHAnsi"/>
          <w:sz w:val="20"/>
          <w:szCs w:val="20"/>
        </w:rPr>
        <w:t>zadania.</w:t>
      </w:r>
    </w:p>
    <w:p w14:paraId="72492E22" w14:textId="77777777" w:rsidR="00B876D2" w:rsidRPr="00F73C4F" w:rsidRDefault="008A51CF" w:rsidP="00AA045C">
      <w:pPr>
        <w:pStyle w:val="Nagwek1"/>
        <w:numPr>
          <w:ilvl w:val="0"/>
          <w:numId w:val="6"/>
        </w:numPr>
        <w:spacing w:before="275"/>
        <w:ind w:right="180"/>
        <w:jc w:val="left"/>
        <w:rPr>
          <w:rFonts w:asciiTheme="minorHAnsi" w:hAnsiTheme="minorHAnsi" w:cstheme="minorHAnsi"/>
          <w:sz w:val="20"/>
          <w:szCs w:val="20"/>
        </w:rPr>
      </w:pPr>
      <w:r w:rsidRPr="00F73C4F">
        <w:rPr>
          <w:rFonts w:asciiTheme="minorHAnsi" w:hAnsiTheme="minorHAnsi" w:cstheme="minorHAnsi"/>
          <w:sz w:val="20"/>
          <w:szCs w:val="20"/>
        </w:rPr>
        <w:t>WYKAZ ZAŁĄCZNIKÓW DOTYCZĄCYCH POMOCY PUBLICZNEJ</w:t>
      </w:r>
    </w:p>
    <w:p w14:paraId="334B7F5F" w14:textId="77777777" w:rsidR="00B876D2" w:rsidRPr="00F73C4F" w:rsidRDefault="00B876D2" w:rsidP="00AA045C">
      <w:pPr>
        <w:pStyle w:val="Tekstpodstawowy"/>
        <w:spacing w:before="9" w:after="1"/>
        <w:ind w:right="18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6596"/>
      </w:tblGrid>
      <w:tr w:rsidR="00B876D2" w:rsidRPr="00F73C4F" w14:paraId="35ED7B1E" w14:textId="77777777">
        <w:trPr>
          <w:trHeight w:val="470"/>
        </w:trPr>
        <w:tc>
          <w:tcPr>
            <w:tcW w:w="3824" w:type="dxa"/>
          </w:tcPr>
          <w:p w14:paraId="726225DE" w14:textId="77777777" w:rsidR="00B876D2" w:rsidRPr="00F73C4F" w:rsidRDefault="008A51CF" w:rsidP="00AA045C">
            <w:pPr>
              <w:pStyle w:val="TableParagraph"/>
              <w:spacing w:before="114"/>
              <w:ind w:left="112" w:right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Załącznik</w:t>
            </w:r>
          </w:p>
        </w:tc>
        <w:tc>
          <w:tcPr>
            <w:tcW w:w="6596" w:type="dxa"/>
          </w:tcPr>
          <w:p w14:paraId="3A53A4FE" w14:textId="77777777" w:rsidR="00B876D2" w:rsidRPr="00F73C4F" w:rsidRDefault="008A51CF" w:rsidP="00AA045C">
            <w:pPr>
              <w:pStyle w:val="TableParagraph"/>
              <w:spacing w:before="114"/>
              <w:ind w:left="112" w:right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Komentarz</w:t>
            </w:r>
          </w:p>
        </w:tc>
      </w:tr>
      <w:tr w:rsidR="00B876D2" w:rsidRPr="00F73C4F" w14:paraId="3DE19CFE" w14:textId="77777777">
        <w:trPr>
          <w:trHeight w:val="2056"/>
        </w:trPr>
        <w:tc>
          <w:tcPr>
            <w:tcW w:w="3824" w:type="dxa"/>
          </w:tcPr>
          <w:p w14:paraId="7298F561" w14:textId="77777777" w:rsidR="00B876D2" w:rsidRPr="00F73C4F" w:rsidRDefault="008A51CF" w:rsidP="00AA045C">
            <w:pPr>
              <w:pStyle w:val="TableParagraph"/>
              <w:spacing w:before="114"/>
              <w:ind w:left="112"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Szczegółowa</w:t>
            </w:r>
            <w:r w:rsidRPr="00F73C4F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informacja</w:t>
            </w:r>
            <w:r w:rsidRPr="00F73C4F"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dotycząca</w:t>
            </w:r>
            <w:r w:rsidRPr="00F73C4F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pomocy</w:t>
            </w:r>
          </w:p>
          <w:p w14:paraId="710A6F04" w14:textId="77777777" w:rsidR="00B876D2" w:rsidRPr="00F73C4F" w:rsidRDefault="008A51CF" w:rsidP="00AA045C">
            <w:pPr>
              <w:pStyle w:val="TableParagraph"/>
              <w:spacing w:before="1"/>
              <w:ind w:left="112"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publicznej</w:t>
            </w:r>
          </w:p>
        </w:tc>
        <w:tc>
          <w:tcPr>
            <w:tcW w:w="6596" w:type="dxa"/>
          </w:tcPr>
          <w:p w14:paraId="3851D222" w14:textId="48A6CC8F" w:rsidR="00B876D2" w:rsidRPr="00F73C4F" w:rsidRDefault="008A51CF" w:rsidP="00AA045C">
            <w:pPr>
              <w:pStyle w:val="TableParagraph"/>
              <w:spacing w:before="114"/>
              <w:ind w:left="112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 konieczności przesłania</w:t>
            </w:r>
            <w:r w:rsidRPr="00F73C4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załącznika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decyduje NIMiT</w:t>
            </w:r>
            <w:r w:rsidRPr="00F73C4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73C4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zależności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="006A5B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 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wyniku</w:t>
            </w:r>
          </w:p>
          <w:p w14:paraId="35F7288F" w14:textId="77777777" w:rsidR="00B876D2" w:rsidRPr="00F73C4F" w:rsidRDefault="008A51CF" w:rsidP="00AA045C">
            <w:pPr>
              <w:pStyle w:val="TableParagraph"/>
              <w:spacing w:before="1"/>
              <w:ind w:left="112"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73C4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etapu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testu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pomocy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 xml:space="preserve">publicznej. </w:t>
            </w:r>
            <w:r w:rsidRPr="00F73C4F">
              <w:rPr>
                <w:rFonts w:asciiTheme="minorHAnsi" w:hAnsiTheme="minorHAnsi" w:cstheme="minorHAnsi"/>
                <w:b/>
                <w:sz w:val="20"/>
                <w:szCs w:val="20"/>
              </w:rPr>
              <w:t>UWAGA!</w:t>
            </w:r>
          </w:p>
          <w:p w14:paraId="65DBD75B" w14:textId="72253DC2" w:rsidR="00B876D2" w:rsidRPr="00F73C4F" w:rsidRDefault="008A51CF" w:rsidP="00AA045C">
            <w:pPr>
              <w:pStyle w:val="TableParagraph"/>
              <w:spacing w:before="121"/>
              <w:ind w:left="112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przypadku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konieczności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przedstawienia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szczegółowych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informacji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6A5B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 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potrzeby sporządzenia testu pomocy publicznej instytucja zarządzająca może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wystąpić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beneficjenta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 przedstawienie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informacji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 osobnym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piśmie.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 xml:space="preserve">Formularz  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 xml:space="preserve">załącznika  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będzie   dostępny    na   stronie   internetowej   NIMiT</w:t>
            </w:r>
            <w:r w:rsidRPr="00F73C4F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zakładce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programu.</w:t>
            </w:r>
          </w:p>
        </w:tc>
      </w:tr>
      <w:tr w:rsidR="00B876D2" w:rsidRPr="00F73C4F" w14:paraId="251830E2" w14:textId="77777777">
        <w:trPr>
          <w:trHeight w:val="1446"/>
        </w:trPr>
        <w:tc>
          <w:tcPr>
            <w:tcW w:w="3824" w:type="dxa"/>
          </w:tcPr>
          <w:p w14:paraId="13509B6F" w14:textId="2AC4EFCC" w:rsidR="00B876D2" w:rsidRPr="00F73C4F" w:rsidRDefault="008A51CF" w:rsidP="00AA045C">
            <w:pPr>
              <w:pStyle w:val="TableParagraph"/>
              <w:spacing w:before="114"/>
              <w:ind w:left="112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Formularz informacji przedstawianych przy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ubieganiu</w:t>
            </w:r>
            <w:r w:rsidRPr="00F73C4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r w:rsidRPr="00F73C4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 pomoc inną niż pomoc</w:t>
            </w:r>
            <w:r w:rsidRPr="00F73C4F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 rolnictwie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rybołówstwie,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pomoc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minimis lub pomoc de minimis w rolnictwie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rybołówstwie</w:t>
            </w:r>
          </w:p>
        </w:tc>
        <w:tc>
          <w:tcPr>
            <w:tcW w:w="6596" w:type="dxa"/>
          </w:tcPr>
          <w:p w14:paraId="1667BF07" w14:textId="553C782B" w:rsidR="00B876D2" w:rsidRPr="00F73C4F" w:rsidRDefault="008A51CF" w:rsidP="00AA045C">
            <w:pPr>
              <w:pStyle w:val="TableParagraph"/>
              <w:spacing w:before="114"/>
              <w:ind w:left="112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Należy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dostarczyć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wyłącznie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 przypadku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jeśli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beneficjent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występuje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jako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przedsiębiorstwo w rozumieniu art. 1 załącznika I do rozporządzenia Komisji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(UE)</w:t>
            </w:r>
            <w:r w:rsidRPr="00F73C4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651/2014</w:t>
            </w:r>
            <w:r w:rsidRPr="00F73C4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otrzymuje</w:t>
            </w:r>
            <w:r w:rsidRPr="00F73C4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dofinansowanie</w:t>
            </w:r>
            <w:r w:rsidRPr="00F73C4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jako</w:t>
            </w:r>
            <w:r w:rsidRPr="00F73C4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pomoc</w:t>
            </w:r>
            <w:r w:rsidRPr="00F73C4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publiczną;</w:t>
            </w:r>
            <w:r w:rsidRPr="00F73C4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formularz</w:t>
            </w:r>
            <w:r w:rsidRPr="00F73C4F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załącznika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będzie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dostępny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stronie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internetowej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NIMiT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A5B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zakładce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programu.</w:t>
            </w:r>
          </w:p>
        </w:tc>
      </w:tr>
      <w:tr w:rsidR="00B876D2" w:rsidRPr="00F73C4F" w14:paraId="447B8C0B" w14:textId="77777777">
        <w:trPr>
          <w:trHeight w:val="1447"/>
        </w:trPr>
        <w:tc>
          <w:tcPr>
            <w:tcW w:w="3824" w:type="dxa"/>
          </w:tcPr>
          <w:p w14:paraId="2C181091" w14:textId="77777777" w:rsidR="00B876D2" w:rsidRPr="00F73C4F" w:rsidRDefault="008A51CF" w:rsidP="00AA045C">
            <w:pPr>
              <w:pStyle w:val="TableParagraph"/>
              <w:spacing w:before="114" w:line="243" w:lineRule="exact"/>
              <w:ind w:left="112"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Formularz</w:t>
            </w:r>
            <w:r w:rsidRPr="00F73C4F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informacji</w:t>
            </w:r>
            <w:r w:rsidRPr="00F73C4F"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przedstawianych</w:t>
            </w:r>
            <w:r w:rsidRPr="00F73C4F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przy</w:t>
            </w:r>
          </w:p>
          <w:p w14:paraId="32404293" w14:textId="77777777" w:rsidR="00B876D2" w:rsidRPr="00F73C4F" w:rsidRDefault="008A51CF" w:rsidP="00AA045C">
            <w:pPr>
              <w:pStyle w:val="TableParagraph"/>
              <w:spacing w:before="0" w:line="243" w:lineRule="exact"/>
              <w:ind w:left="112"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ubieganiu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73C4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pomoc</w:t>
            </w:r>
            <w:r w:rsidRPr="00F73C4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</w:p>
        </w:tc>
        <w:tc>
          <w:tcPr>
            <w:tcW w:w="6596" w:type="dxa"/>
          </w:tcPr>
          <w:p w14:paraId="6646C835" w14:textId="77777777" w:rsidR="00B876D2" w:rsidRPr="00F73C4F" w:rsidRDefault="008A51CF" w:rsidP="00AA045C">
            <w:pPr>
              <w:pStyle w:val="TableParagraph"/>
              <w:spacing w:before="114"/>
              <w:ind w:left="112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Należy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dostarczyć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wyłącznie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 przypadku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jeśli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beneficjent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występuje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jako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przedsiębiorstwo w rozumieniu art. 1 załącznika I do rozporządzenia Komisji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(UE)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651/2014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i otrzymuje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dofinansowanie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jako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pomoc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minimis;</w:t>
            </w:r>
            <w:r w:rsidRPr="00F73C4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formularz</w:t>
            </w:r>
            <w:r w:rsidRPr="00F73C4F">
              <w:rPr>
                <w:rFonts w:asciiTheme="minorHAnsi" w:hAnsiTheme="minorHAnsi" w:cstheme="minorHAnsi"/>
                <w:spacing w:val="71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załącznika</w:t>
            </w:r>
            <w:r w:rsidRPr="00F73C4F">
              <w:rPr>
                <w:rFonts w:asciiTheme="minorHAnsi" w:hAnsiTheme="minorHAnsi" w:cstheme="minorHAnsi"/>
                <w:spacing w:val="70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 xml:space="preserve">będzie  </w:t>
            </w:r>
            <w:r w:rsidRPr="00F73C4F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 xml:space="preserve">dostępny  </w:t>
            </w:r>
            <w:r w:rsidRPr="00F73C4F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 xml:space="preserve">na  </w:t>
            </w:r>
            <w:r w:rsidRPr="00F73C4F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 xml:space="preserve">stronie  </w:t>
            </w:r>
            <w:r w:rsidRPr="00F73C4F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 xml:space="preserve">internetowej  </w:t>
            </w:r>
            <w:r w:rsidRPr="00F73C4F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NIMiT</w:t>
            </w:r>
            <w:r w:rsidRPr="00F73C4F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zakładce</w:t>
            </w:r>
            <w:r w:rsidRPr="00F73C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73C4F">
              <w:rPr>
                <w:rFonts w:asciiTheme="minorHAnsi" w:hAnsiTheme="minorHAnsi" w:cstheme="minorHAnsi"/>
                <w:sz w:val="20"/>
                <w:szCs w:val="20"/>
              </w:rPr>
              <w:t>programu.</w:t>
            </w:r>
          </w:p>
        </w:tc>
      </w:tr>
    </w:tbl>
    <w:p w14:paraId="52B86653" w14:textId="77777777" w:rsidR="00F10A1F" w:rsidRPr="00F73C4F" w:rsidRDefault="00F10A1F" w:rsidP="00AA045C">
      <w:pPr>
        <w:ind w:right="180"/>
        <w:rPr>
          <w:rFonts w:asciiTheme="minorHAnsi" w:hAnsiTheme="minorHAnsi" w:cstheme="minorHAnsi"/>
          <w:sz w:val="20"/>
          <w:szCs w:val="20"/>
        </w:rPr>
      </w:pPr>
    </w:p>
    <w:sectPr w:rsidR="00F10A1F" w:rsidRPr="00F73C4F" w:rsidSect="00F10A1F">
      <w:headerReference w:type="default" r:id="rId11"/>
      <w:footerReference w:type="default" r:id="rId12"/>
      <w:pgSz w:w="11910" w:h="16820"/>
      <w:pgMar w:top="1760" w:right="620" w:bottom="740" w:left="620" w:header="1644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F731" w14:textId="77777777" w:rsidR="000B527F" w:rsidRDefault="000B527F">
      <w:r>
        <w:separator/>
      </w:r>
    </w:p>
  </w:endnote>
  <w:endnote w:type="continuationSeparator" w:id="0">
    <w:p w14:paraId="090A0841" w14:textId="77777777" w:rsidR="000B527F" w:rsidRDefault="000B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42D6" w14:textId="77FF2930" w:rsidR="00B876D2" w:rsidRDefault="00000000">
    <w:pPr>
      <w:pStyle w:val="Tekstpodstawowy"/>
      <w:spacing w:line="14" w:lineRule="auto"/>
    </w:pPr>
    <w:r>
      <w:pict w14:anchorId="3833C24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6.8pt;margin-top:802pt;width:19.65pt;height:11pt;z-index:-15891968;mso-position-horizontal-relative:page;mso-position-vertical-relative:page" filled="f" stroked="f">
          <v:textbox inset="0,0,0,0">
            <w:txbxContent>
              <w:p w14:paraId="4C88BAF5" w14:textId="77777777" w:rsidR="00B876D2" w:rsidRPr="002C5CE7" w:rsidRDefault="008A51CF">
                <w:pPr>
                  <w:spacing w:line="203" w:lineRule="exact"/>
                  <w:ind w:left="60"/>
                  <w:rPr>
                    <w:sz w:val="18"/>
                  </w:rPr>
                </w:pPr>
                <w:r w:rsidRPr="002C5CE7">
                  <w:fldChar w:fldCharType="begin"/>
                </w:r>
                <w:r w:rsidRPr="002C5CE7">
                  <w:rPr>
                    <w:sz w:val="18"/>
                  </w:rPr>
                  <w:instrText xml:space="preserve"> PAGE </w:instrText>
                </w:r>
                <w:r w:rsidRPr="002C5CE7">
                  <w:fldChar w:fldCharType="separate"/>
                </w:r>
                <w:r w:rsidRPr="002C5CE7">
                  <w:t>2</w:t>
                </w:r>
                <w:r w:rsidRPr="002C5CE7">
                  <w:fldChar w:fldCharType="end"/>
                </w:r>
                <w:r w:rsidRPr="002C5CE7">
                  <w:rPr>
                    <w:sz w:val="18"/>
                  </w:rPr>
                  <w:t>/4</w:t>
                </w:r>
              </w:p>
            </w:txbxContent>
          </v:textbox>
          <w10:wrap anchorx="page" anchory="page"/>
        </v:shape>
      </w:pict>
    </w:r>
    <w:r>
      <w:pict w14:anchorId="34B037BE">
        <v:shape id="_x0000_s1025" type="#_x0000_t202" style="position:absolute;margin-left:92.25pt;margin-top:803.9pt;width:356.2pt;height:8.5pt;z-index:-15891456;mso-position-horizontal-relative:page;mso-position-vertical-relative:page" filled="f" stroked="f">
          <v:textbox inset="0,0,0,0">
            <w:txbxContent>
              <w:p w14:paraId="286B10EC" w14:textId="77777777" w:rsidR="00B876D2" w:rsidRDefault="008A51CF">
                <w:pPr>
                  <w:spacing w:line="152" w:lineRule="exact"/>
                  <w:ind w:left="20"/>
                  <w:rPr>
                    <w:sz w:val="13"/>
                  </w:rPr>
                </w:pPr>
                <w:r>
                  <w:rPr>
                    <w:color w:val="7E7E7E"/>
                    <w:sz w:val="13"/>
                  </w:rPr>
                  <w:t>Narodowy</w:t>
                </w:r>
                <w:r>
                  <w:rPr>
                    <w:color w:val="7E7E7E"/>
                    <w:spacing w:val="-4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Instytut</w:t>
                </w:r>
                <w:r>
                  <w:rPr>
                    <w:color w:val="7E7E7E"/>
                    <w:spacing w:val="-2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Muzyki</w:t>
                </w:r>
                <w:r>
                  <w:rPr>
                    <w:color w:val="7E7E7E"/>
                    <w:spacing w:val="-4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i Tańca</w:t>
                </w:r>
                <w:r>
                  <w:rPr>
                    <w:color w:val="7E7E7E"/>
                    <w:spacing w:val="1"/>
                    <w:sz w:val="13"/>
                  </w:rPr>
                  <w:t xml:space="preserve"> </w:t>
                </w:r>
                <w:r>
                  <w:rPr>
                    <w:b/>
                    <w:color w:val="C1272C"/>
                    <w:sz w:val="13"/>
                  </w:rPr>
                  <w:t>\</w:t>
                </w:r>
                <w:r>
                  <w:rPr>
                    <w:b/>
                    <w:color w:val="C1272C"/>
                    <w:spacing w:val="-3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ul.</w:t>
                </w:r>
                <w:r>
                  <w:rPr>
                    <w:color w:val="7E7E7E"/>
                    <w:spacing w:val="-1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Tamka</w:t>
                </w:r>
                <w:r>
                  <w:rPr>
                    <w:color w:val="7E7E7E"/>
                    <w:spacing w:val="-1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3,</w:t>
                </w:r>
                <w:r>
                  <w:rPr>
                    <w:color w:val="7E7E7E"/>
                    <w:spacing w:val="-1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00-349</w:t>
                </w:r>
                <w:r>
                  <w:rPr>
                    <w:color w:val="7E7E7E"/>
                    <w:spacing w:val="-1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Warszawa</w:t>
                </w:r>
                <w:r>
                  <w:rPr>
                    <w:color w:val="7E7E7E"/>
                    <w:spacing w:val="-2"/>
                    <w:sz w:val="13"/>
                  </w:rPr>
                  <w:t xml:space="preserve"> </w:t>
                </w:r>
                <w:r>
                  <w:rPr>
                    <w:b/>
                    <w:color w:val="C1272C"/>
                    <w:sz w:val="13"/>
                  </w:rPr>
                  <w:t>\</w:t>
                </w:r>
                <w:r>
                  <w:rPr>
                    <w:b/>
                    <w:color w:val="C1272C"/>
                    <w:spacing w:val="-3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+48</w:t>
                </w:r>
                <w:r>
                  <w:rPr>
                    <w:color w:val="7E7E7E"/>
                    <w:spacing w:val="-2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22</w:t>
                </w:r>
                <w:r>
                  <w:rPr>
                    <w:color w:val="7E7E7E"/>
                    <w:spacing w:val="-1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829</w:t>
                </w:r>
                <w:r>
                  <w:rPr>
                    <w:color w:val="7E7E7E"/>
                    <w:spacing w:val="-2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20</w:t>
                </w:r>
                <w:r>
                  <w:rPr>
                    <w:color w:val="7E7E7E"/>
                    <w:spacing w:val="-1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29</w:t>
                </w:r>
                <w:r>
                  <w:rPr>
                    <w:color w:val="7E7E7E"/>
                    <w:spacing w:val="-1"/>
                    <w:sz w:val="13"/>
                  </w:rPr>
                  <w:t xml:space="preserve"> </w:t>
                </w:r>
                <w:r>
                  <w:rPr>
                    <w:b/>
                    <w:color w:val="C1272C"/>
                    <w:sz w:val="13"/>
                  </w:rPr>
                  <w:t xml:space="preserve">\ </w:t>
                </w:r>
                <w:hyperlink r:id="rId1">
                  <w:r>
                    <w:rPr>
                      <w:color w:val="7E7E7E"/>
                      <w:sz w:val="13"/>
                    </w:rPr>
                    <w:t>nimit@nimit.pl</w:t>
                  </w:r>
                  <w:r>
                    <w:rPr>
                      <w:color w:val="7E7E7E"/>
                      <w:spacing w:val="-3"/>
                      <w:sz w:val="13"/>
                    </w:rPr>
                    <w:t xml:space="preserve"> </w:t>
                  </w:r>
                </w:hyperlink>
                <w:r>
                  <w:rPr>
                    <w:b/>
                    <w:color w:val="C1272C"/>
                    <w:sz w:val="13"/>
                  </w:rPr>
                  <w:t>\</w:t>
                </w:r>
                <w:r>
                  <w:rPr>
                    <w:b/>
                    <w:color w:val="C1272C"/>
                    <w:spacing w:val="-1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nimit.pl</w:t>
                </w:r>
                <w:r>
                  <w:rPr>
                    <w:color w:val="7E7E7E"/>
                    <w:spacing w:val="-3"/>
                    <w:sz w:val="13"/>
                  </w:rPr>
                  <w:t xml:space="preserve"> </w:t>
                </w:r>
                <w:r>
                  <w:rPr>
                    <w:b/>
                    <w:color w:val="C1272C"/>
                    <w:sz w:val="13"/>
                  </w:rPr>
                  <w:t>\</w:t>
                </w:r>
                <w:r>
                  <w:rPr>
                    <w:b/>
                    <w:color w:val="C1272C"/>
                    <w:spacing w:val="-1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NIP</w:t>
                </w:r>
                <w:r>
                  <w:rPr>
                    <w:color w:val="7E7E7E"/>
                    <w:spacing w:val="-1"/>
                    <w:sz w:val="13"/>
                  </w:rPr>
                  <w:t xml:space="preserve"> </w:t>
                </w:r>
                <w:r>
                  <w:rPr>
                    <w:color w:val="7E7E7E"/>
                    <w:sz w:val="13"/>
                  </w:rPr>
                  <w:t>525-249-03-48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A184" w14:textId="77777777" w:rsidR="000B527F" w:rsidRDefault="000B527F">
      <w:r>
        <w:separator/>
      </w:r>
    </w:p>
  </w:footnote>
  <w:footnote w:type="continuationSeparator" w:id="0">
    <w:p w14:paraId="7C4F4360" w14:textId="77777777" w:rsidR="000B527F" w:rsidRDefault="000B527F">
      <w:r>
        <w:continuationSeparator/>
      </w:r>
    </w:p>
  </w:footnote>
  <w:footnote w:id="1">
    <w:p w14:paraId="5BA0FDA1" w14:textId="77777777" w:rsidR="006500D8" w:rsidRPr="001E5C37" w:rsidRDefault="006500D8" w:rsidP="001E5C37">
      <w:pPr>
        <w:pStyle w:val="Akapitzlist"/>
        <w:tabs>
          <w:tab w:val="left" w:pos="142"/>
        </w:tabs>
        <w:spacing w:before="60"/>
        <w:ind w:left="142" w:firstLine="0"/>
        <w:jc w:val="left"/>
        <w:rPr>
          <w:sz w:val="16"/>
        </w:rPr>
      </w:pPr>
      <w:r>
        <w:rPr>
          <w:rStyle w:val="Odwoanieprzypisudolnego"/>
        </w:rPr>
        <w:footnoteRef/>
      </w:r>
      <w:r w:rsidRPr="001E5C37">
        <w:rPr>
          <w:rStyle w:val="Odwoanieprzypisudolnego"/>
        </w:rPr>
        <w:t xml:space="preserve"> </w:t>
      </w:r>
      <w:r w:rsidRPr="001E5C37">
        <w:rPr>
          <w:sz w:val="16"/>
        </w:rPr>
        <w:t>Zgodnie z art. 53 rozporządzenia Komisji (UE) nr 651/2014 z dnia 17 czerwca 2014 r. uznającego niektóre rodzaje pomocy za zgodne z rynkiem wewnętrznym</w:t>
      </w:r>
    </w:p>
    <w:p w14:paraId="24CD4773" w14:textId="3DDE6132" w:rsidR="006500D8" w:rsidRPr="001E5C37" w:rsidRDefault="006500D8" w:rsidP="001E5C37">
      <w:pPr>
        <w:pStyle w:val="Akapitzlist"/>
        <w:spacing w:before="60"/>
        <w:ind w:left="142" w:firstLine="0"/>
        <w:jc w:val="left"/>
        <w:rPr>
          <w:sz w:val="16"/>
        </w:rPr>
      </w:pPr>
      <w:r w:rsidRPr="001E5C37">
        <w:rPr>
          <w:sz w:val="16"/>
        </w:rPr>
        <w:t>w zastosowaniu art. 107 i 108 Traktatu.</w:t>
      </w:r>
    </w:p>
  </w:footnote>
  <w:footnote w:id="2">
    <w:p w14:paraId="57A0F13C" w14:textId="77777777" w:rsidR="006500D8" w:rsidRDefault="006500D8" w:rsidP="001E5C37">
      <w:pPr>
        <w:pStyle w:val="Akapitzlist"/>
        <w:tabs>
          <w:tab w:val="left" w:pos="142"/>
        </w:tabs>
        <w:spacing w:before="60"/>
        <w:ind w:left="142" w:firstLine="0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Obowiązek</w:t>
      </w:r>
      <w:r>
        <w:rPr>
          <w:spacing w:val="-5"/>
          <w:sz w:val="16"/>
        </w:rPr>
        <w:t xml:space="preserve"> </w:t>
      </w:r>
      <w:r>
        <w:rPr>
          <w:sz w:val="16"/>
        </w:rPr>
        <w:t>prowadzenia</w:t>
      </w:r>
      <w:r>
        <w:rPr>
          <w:spacing w:val="-4"/>
          <w:sz w:val="16"/>
        </w:rPr>
        <w:t xml:space="preserve"> </w:t>
      </w:r>
      <w:r>
        <w:rPr>
          <w:sz w:val="16"/>
        </w:rPr>
        <w:t>wyodrębnionej</w:t>
      </w:r>
      <w:r>
        <w:rPr>
          <w:spacing w:val="-3"/>
          <w:sz w:val="16"/>
        </w:rPr>
        <w:t xml:space="preserve"> </w:t>
      </w:r>
      <w:r>
        <w:rPr>
          <w:sz w:val="16"/>
        </w:rPr>
        <w:t>ewidencji</w:t>
      </w:r>
      <w:r>
        <w:rPr>
          <w:spacing w:val="-4"/>
          <w:sz w:val="16"/>
        </w:rPr>
        <w:t xml:space="preserve"> </w:t>
      </w:r>
      <w:r>
        <w:rPr>
          <w:sz w:val="16"/>
        </w:rPr>
        <w:t>księgowej</w:t>
      </w:r>
      <w:r>
        <w:rPr>
          <w:spacing w:val="-4"/>
          <w:sz w:val="16"/>
        </w:rPr>
        <w:t xml:space="preserve"> </w:t>
      </w:r>
      <w:r>
        <w:rPr>
          <w:sz w:val="16"/>
        </w:rPr>
        <w:t>środków</w:t>
      </w:r>
      <w:r>
        <w:rPr>
          <w:spacing w:val="-3"/>
          <w:sz w:val="16"/>
        </w:rPr>
        <w:t xml:space="preserve"> </w:t>
      </w:r>
      <w:r>
        <w:rPr>
          <w:sz w:val="16"/>
        </w:rPr>
        <w:t>finansowych</w:t>
      </w:r>
      <w:r>
        <w:rPr>
          <w:spacing w:val="-4"/>
          <w:sz w:val="16"/>
        </w:rPr>
        <w:t xml:space="preserve"> </w:t>
      </w:r>
      <w:r>
        <w:rPr>
          <w:sz w:val="16"/>
        </w:rPr>
        <w:t>Ministra</w:t>
      </w:r>
      <w:r>
        <w:rPr>
          <w:spacing w:val="-4"/>
          <w:sz w:val="16"/>
        </w:rPr>
        <w:t xml:space="preserve">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sz w:val="16"/>
        </w:rPr>
        <w:t>wydatków</w:t>
      </w:r>
      <w:r>
        <w:rPr>
          <w:spacing w:val="-3"/>
          <w:sz w:val="16"/>
        </w:rPr>
        <w:t xml:space="preserve"> </w:t>
      </w:r>
      <w:r>
        <w:rPr>
          <w:sz w:val="16"/>
        </w:rPr>
        <w:t>dokonywanych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tych</w:t>
      </w:r>
      <w:r>
        <w:rPr>
          <w:spacing w:val="-4"/>
          <w:sz w:val="16"/>
        </w:rPr>
        <w:t xml:space="preserve"> </w:t>
      </w:r>
      <w:r>
        <w:rPr>
          <w:sz w:val="16"/>
        </w:rPr>
        <w:t>środków</w:t>
      </w:r>
      <w:r>
        <w:rPr>
          <w:spacing w:val="2"/>
          <w:sz w:val="16"/>
        </w:rPr>
        <w:t xml:space="preserve"> </w:t>
      </w:r>
      <w:r>
        <w:rPr>
          <w:sz w:val="16"/>
        </w:rPr>
        <w:t>dotyczy</w:t>
      </w:r>
      <w:r>
        <w:rPr>
          <w:spacing w:val="-4"/>
          <w:sz w:val="16"/>
        </w:rPr>
        <w:t xml:space="preserve"> </w:t>
      </w:r>
      <w:r>
        <w:rPr>
          <w:sz w:val="16"/>
        </w:rPr>
        <w:t>wszystkich</w:t>
      </w:r>
    </w:p>
    <w:p w14:paraId="05BD1792" w14:textId="174390E3" w:rsidR="006500D8" w:rsidRPr="006500D8" w:rsidRDefault="006500D8" w:rsidP="006500D8">
      <w:pPr>
        <w:spacing w:before="4"/>
        <w:ind w:left="114"/>
        <w:rPr>
          <w:sz w:val="16"/>
        </w:rPr>
      </w:pPr>
      <w:r>
        <w:rPr>
          <w:sz w:val="16"/>
        </w:rPr>
        <w:t>beneficjentów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patrz</w:t>
      </w:r>
      <w:r>
        <w:rPr>
          <w:spacing w:val="-1"/>
          <w:sz w:val="16"/>
        </w:rPr>
        <w:t xml:space="preserve"> </w:t>
      </w:r>
      <w:r>
        <w:rPr>
          <w:sz w:val="16"/>
        </w:rPr>
        <w:t>§</w:t>
      </w:r>
      <w:r>
        <w:rPr>
          <w:spacing w:val="-6"/>
          <w:sz w:val="16"/>
        </w:rPr>
        <w:t xml:space="preserve"> </w:t>
      </w:r>
      <w:r>
        <w:rPr>
          <w:sz w:val="16"/>
        </w:rPr>
        <w:t>11</w:t>
      </w:r>
      <w:r>
        <w:rPr>
          <w:spacing w:val="-3"/>
          <w:sz w:val="16"/>
        </w:rPr>
        <w:t xml:space="preserve"> </w:t>
      </w:r>
      <w:r>
        <w:rPr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z w:val="16"/>
        </w:rPr>
        <w:t>22</w:t>
      </w:r>
      <w:r>
        <w:rPr>
          <w:spacing w:val="-2"/>
          <w:sz w:val="16"/>
        </w:rPr>
        <w:t xml:space="preserve"> </w:t>
      </w:r>
      <w:r>
        <w:rPr>
          <w:sz w:val="16"/>
        </w:rPr>
        <w:t>Regulaminu.</w:t>
      </w:r>
    </w:p>
  </w:footnote>
  <w:footnote w:id="3">
    <w:p w14:paraId="30683176" w14:textId="3C690AC2" w:rsidR="001E5C37" w:rsidRPr="00BA0524" w:rsidRDefault="001E5C37" w:rsidP="00BA0524">
      <w:pPr>
        <w:pStyle w:val="Akapitzlist"/>
        <w:spacing w:before="0"/>
        <w:ind w:left="142" w:firstLine="0"/>
        <w:rPr>
          <w:sz w:val="16"/>
        </w:rPr>
      </w:pPr>
      <w:r>
        <w:rPr>
          <w:rStyle w:val="Odwoanieprzypisudolnego"/>
        </w:rPr>
        <w:footnoteRef/>
      </w:r>
      <w:r w:rsidRPr="001E5C37">
        <w:rPr>
          <w:rStyle w:val="Odwoanieprzypisudolnego"/>
        </w:rPr>
        <w:t xml:space="preserve"> </w:t>
      </w:r>
      <w:r w:rsidRPr="001E5C37">
        <w:rPr>
          <w:sz w:val="16"/>
        </w:rPr>
        <w:t>Zgodnie z art. 53 ust. 8 rozporządzenia Komisji (UE) nr 651/2014.</w:t>
      </w:r>
      <w:bookmarkStart w:id="2" w:name="_bookmark3"/>
      <w:bookmarkStart w:id="3" w:name="_bookmark4"/>
      <w:bookmarkStart w:id="4" w:name="_bookmark5"/>
      <w:bookmarkEnd w:id="2"/>
      <w:bookmarkEnd w:id="3"/>
      <w:bookmarkEnd w:id="4"/>
    </w:p>
  </w:footnote>
  <w:footnote w:id="4">
    <w:p w14:paraId="6B9BFFA4" w14:textId="6DADAFB5" w:rsidR="001E5C37" w:rsidRPr="001E5C37" w:rsidRDefault="001E5C37" w:rsidP="001E5C37">
      <w:pPr>
        <w:spacing w:before="66"/>
        <w:ind w:left="142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1E5C37">
        <w:rPr>
          <w:sz w:val="16"/>
        </w:rPr>
        <w:t>Nie</w:t>
      </w:r>
      <w:r w:rsidRPr="001E5C37">
        <w:rPr>
          <w:spacing w:val="-4"/>
          <w:sz w:val="16"/>
        </w:rPr>
        <w:t xml:space="preserve"> </w:t>
      </w:r>
      <w:r w:rsidRPr="001E5C37">
        <w:rPr>
          <w:sz w:val="16"/>
        </w:rPr>
        <w:t>należy</w:t>
      </w:r>
      <w:r w:rsidRPr="001E5C37">
        <w:rPr>
          <w:spacing w:val="-3"/>
          <w:sz w:val="16"/>
        </w:rPr>
        <w:t xml:space="preserve"> </w:t>
      </w:r>
      <w:r w:rsidRPr="001E5C37">
        <w:rPr>
          <w:sz w:val="16"/>
        </w:rPr>
        <w:t>mylić</w:t>
      </w:r>
      <w:r w:rsidRPr="001E5C37">
        <w:rPr>
          <w:spacing w:val="-3"/>
          <w:sz w:val="16"/>
        </w:rPr>
        <w:t xml:space="preserve"> </w:t>
      </w:r>
      <w:r w:rsidRPr="001E5C37">
        <w:rPr>
          <w:sz w:val="16"/>
        </w:rPr>
        <w:t>z</w:t>
      </w:r>
      <w:r w:rsidRPr="001E5C37">
        <w:rPr>
          <w:spacing w:val="-1"/>
          <w:sz w:val="16"/>
        </w:rPr>
        <w:t xml:space="preserve"> </w:t>
      </w:r>
      <w:r w:rsidRPr="001E5C37">
        <w:rPr>
          <w:sz w:val="16"/>
        </w:rPr>
        <w:t>kosztami</w:t>
      </w:r>
      <w:r w:rsidRPr="001E5C37">
        <w:rPr>
          <w:spacing w:val="-4"/>
          <w:sz w:val="16"/>
        </w:rPr>
        <w:t xml:space="preserve"> </w:t>
      </w:r>
      <w:r w:rsidRPr="001E5C37">
        <w:rPr>
          <w:b/>
          <w:sz w:val="16"/>
        </w:rPr>
        <w:t>kwalifikowanymi</w:t>
      </w:r>
      <w:r w:rsidRPr="001E5C37">
        <w:rPr>
          <w:sz w:val="16"/>
        </w:rPr>
        <w:t>,</w:t>
      </w:r>
      <w:r w:rsidRPr="001E5C37">
        <w:rPr>
          <w:spacing w:val="-2"/>
          <w:sz w:val="16"/>
        </w:rPr>
        <w:t xml:space="preserve"> </w:t>
      </w:r>
      <w:r w:rsidRPr="001E5C37">
        <w:rPr>
          <w:sz w:val="16"/>
        </w:rPr>
        <w:t>określonymi</w:t>
      </w:r>
      <w:r w:rsidRPr="001E5C37">
        <w:rPr>
          <w:spacing w:val="-3"/>
          <w:sz w:val="16"/>
        </w:rPr>
        <w:t xml:space="preserve"> </w:t>
      </w:r>
      <w:r w:rsidRPr="001E5C37">
        <w:rPr>
          <w:sz w:val="16"/>
        </w:rPr>
        <w:t>w</w:t>
      </w:r>
      <w:r w:rsidRPr="001E5C37">
        <w:rPr>
          <w:spacing w:val="-2"/>
          <w:sz w:val="16"/>
        </w:rPr>
        <w:t xml:space="preserve"> </w:t>
      </w:r>
      <w:r w:rsidR="00DC4E79">
        <w:rPr>
          <w:sz w:val="16"/>
        </w:rPr>
        <w:t>Regulaminie Programu „Zamówienia choreograficzne 2024”</w:t>
      </w:r>
      <w:r w:rsidRPr="001E5C37">
        <w:rPr>
          <w:sz w:val="16"/>
        </w:rPr>
        <w:t>,</w:t>
      </w:r>
      <w:r w:rsidRPr="001E5C37">
        <w:rPr>
          <w:spacing w:val="-2"/>
          <w:sz w:val="16"/>
        </w:rPr>
        <w:t xml:space="preserve"> </w:t>
      </w:r>
      <w:r w:rsidRPr="001E5C37">
        <w:rPr>
          <w:sz w:val="16"/>
        </w:rPr>
        <w:t>dotyczącymi</w:t>
      </w:r>
      <w:r w:rsidRPr="001E5C37">
        <w:rPr>
          <w:spacing w:val="-4"/>
          <w:sz w:val="16"/>
        </w:rPr>
        <w:t xml:space="preserve"> </w:t>
      </w:r>
      <w:r w:rsidRPr="001E5C37">
        <w:rPr>
          <w:sz w:val="16"/>
        </w:rPr>
        <w:t>wyłącznie</w:t>
      </w:r>
      <w:r w:rsidRPr="001E5C37">
        <w:rPr>
          <w:spacing w:val="-3"/>
          <w:sz w:val="16"/>
        </w:rPr>
        <w:t xml:space="preserve"> </w:t>
      </w:r>
      <w:r w:rsidRPr="001E5C37">
        <w:rPr>
          <w:sz w:val="16"/>
        </w:rPr>
        <w:t>dofinansowania z środków NIMiT.</w:t>
      </w:r>
      <w:r>
        <w:rPr>
          <w:sz w:val="16"/>
        </w:rPr>
        <w:t xml:space="preserve"> W</w:t>
      </w:r>
      <w:r>
        <w:rPr>
          <w:spacing w:val="-3"/>
          <w:sz w:val="16"/>
        </w:rPr>
        <w:t> </w:t>
      </w:r>
      <w:r>
        <w:rPr>
          <w:sz w:val="16"/>
        </w:rPr>
        <w:t>ramach</w:t>
      </w:r>
      <w:r>
        <w:rPr>
          <w:spacing w:val="-3"/>
          <w:sz w:val="16"/>
        </w:rPr>
        <w:t xml:space="preserve"> </w:t>
      </w:r>
      <w:r>
        <w:rPr>
          <w:sz w:val="16"/>
        </w:rPr>
        <w:t>niniejszego</w:t>
      </w:r>
      <w:r>
        <w:rPr>
          <w:spacing w:val="-4"/>
          <w:sz w:val="16"/>
        </w:rPr>
        <w:t xml:space="preserve"> </w:t>
      </w:r>
      <w:r>
        <w:rPr>
          <w:sz w:val="16"/>
        </w:rPr>
        <w:t>programu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1"/>
          <w:sz w:val="16"/>
        </w:rPr>
        <w:t xml:space="preserve"> </w:t>
      </w:r>
      <w:r>
        <w:rPr>
          <w:sz w:val="16"/>
        </w:rPr>
        <w:t>koszty</w:t>
      </w:r>
      <w:r>
        <w:rPr>
          <w:spacing w:val="-4"/>
          <w:sz w:val="16"/>
        </w:rPr>
        <w:t xml:space="preserve"> </w:t>
      </w:r>
      <w:r>
        <w:rPr>
          <w:sz w:val="16"/>
        </w:rPr>
        <w:t>kwalifikowalne</w:t>
      </w:r>
      <w:r>
        <w:rPr>
          <w:spacing w:val="-3"/>
          <w:sz w:val="16"/>
        </w:rPr>
        <w:t xml:space="preserve"> </w:t>
      </w:r>
      <w:r>
        <w:rPr>
          <w:sz w:val="16"/>
        </w:rPr>
        <w:t>należy</w:t>
      </w:r>
      <w:r>
        <w:rPr>
          <w:spacing w:val="-3"/>
          <w:sz w:val="16"/>
        </w:rPr>
        <w:t xml:space="preserve"> </w:t>
      </w:r>
      <w:r>
        <w:rPr>
          <w:sz w:val="16"/>
        </w:rPr>
        <w:t>rozumieć</w:t>
      </w:r>
      <w:r>
        <w:rPr>
          <w:spacing w:val="-4"/>
          <w:sz w:val="16"/>
        </w:rPr>
        <w:t xml:space="preserve"> </w:t>
      </w:r>
      <w:r>
        <w:rPr>
          <w:sz w:val="16"/>
        </w:rPr>
        <w:t>wszystkie</w:t>
      </w:r>
      <w:r>
        <w:rPr>
          <w:spacing w:val="-3"/>
          <w:sz w:val="16"/>
        </w:rPr>
        <w:t xml:space="preserve"> </w:t>
      </w:r>
      <w:r>
        <w:rPr>
          <w:sz w:val="16"/>
        </w:rPr>
        <w:t>koszty</w:t>
      </w:r>
      <w:r>
        <w:rPr>
          <w:spacing w:val="-1"/>
          <w:sz w:val="16"/>
        </w:rPr>
        <w:t xml:space="preserve"> </w:t>
      </w:r>
      <w:r>
        <w:rPr>
          <w:sz w:val="16"/>
        </w:rPr>
        <w:t>realizacji</w:t>
      </w:r>
      <w:r>
        <w:rPr>
          <w:spacing w:val="-4"/>
          <w:sz w:val="16"/>
        </w:rPr>
        <w:t xml:space="preserve"> </w:t>
      </w:r>
      <w:r>
        <w:rPr>
          <w:sz w:val="16"/>
        </w:rPr>
        <w:t>zadania.</w:t>
      </w:r>
    </w:p>
  </w:footnote>
  <w:footnote w:id="5">
    <w:p w14:paraId="31CABE5F" w14:textId="6BACE553" w:rsidR="001E5C37" w:rsidRPr="001E5C37" w:rsidRDefault="001E5C37" w:rsidP="001E5C37">
      <w:pPr>
        <w:pStyle w:val="Akapitzlist"/>
        <w:spacing w:before="58"/>
        <w:ind w:left="142" w:firstLine="0"/>
        <w:jc w:val="left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Zgodnie</w:t>
      </w:r>
      <w:r w:rsidRPr="001E5C37">
        <w:rPr>
          <w:sz w:val="16"/>
        </w:rPr>
        <w:t xml:space="preserve"> </w:t>
      </w:r>
      <w:r>
        <w:rPr>
          <w:sz w:val="16"/>
        </w:rPr>
        <w:t>z art.</w:t>
      </w:r>
      <w:r w:rsidRPr="001E5C37">
        <w:rPr>
          <w:sz w:val="16"/>
        </w:rPr>
        <w:t xml:space="preserve"> </w:t>
      </w:r>
      <w:r>
        <w:rPr>
          <w:sz w:val="16"/>
        </w:rPr>
        <w:t>7</w:t>
      </w:r>
      <w:r w:rsidRPr="001E5C37">
        <w:rPr>
          <w:sz w:val="16"/>
        </w:rPr>
        <w:t xml:space="preserve"> </w:t>
      </w:r>
      <w:r>
        <w:rPr>
          <w:sz w:val="16"/>
        </w:rPr>
        <w:t>ust.</w:t>
      </w:r>
      <w:r w:rsidRPr="001E5C37">
        <w:rPr>
          <w:sz w:val="16"/>
        </w:rPr>
        <w:t xml:space="preserve"> </w:t>
      </w:r>
      <w:r>
        <w:rPr>
          <w:sz w:val="16"/>
        </w:rPr>
        <w:t>3</w:t>
      </w:r>
      <w:r w:rsidRPr="001E5C37">
        <w:rPr>
          <w:sz w:val="16"/>
        </w:rPr>
        <w:t xml:space="preserve"> </w:t>
      </w:r>
      <w:r>
        <w:rPr>
          <w:sz w:val="16"/>
        </w:rPr>
        <w:t>rozporządzenia</w:t>
      </w:r>
      <w:r w:rsidRPr="001E5C37">
        <w:rPr>
          <w:sz w:val="16"/>
        </w:rPr>
        <w:t xml:space="preserve"> </w:t>
      </w:r>
      <w:r>
        <w:rPr>
          <w:sz w:val="16"/>
        </w:rPr>
        <w:t>Komisji</w:t>
      </w:r>
      <w:r w:rsidRPr="001E5C37">
        <w:rPr>
          <w:sz w:val="16"/>
        </w:rPr>
        <w:t xml:space="preserve"> </w:t>
      </w:r>
      <w:r>
        <w:rPr>
          <w:sz w:val="16"/>
        </w:rPr>
        <w:t>(UE)</w:t>
      </w:r>
      <w:r w:rsidRPr="001E5C37">
        <w:rPr>
          <w:sz w:val="16"/>
        </w:rPr>
        <w:t xml:space="preserve"> </w:t>
      </w:r>
      <w:r>
        <w:rPr>
          <w:sz w:val="16"/>
        </w:rPr>
        <w:t>nr</w:t>
      </w:r>
      <w:r w:rsidRPr="001E5C37">
        <w:rPr>
          <w:sz w:val="16"/>
        </w:rPr>
        <w:t xml:space="preserve"> </w:t>
      </w:r>
      <w:r>
        <w:rPr>
          <w:sz w:val="16"/>
        </w:rPr>
        <w:t>651/2014.</w:t>
      </w:r>
    </w:p>
  </w:footnote>
  <w:footnote w:id="6">
    <w:p w14:paraId="101F270F" w14:textId="5926B134" w:rsidR="001E5C37" w:rsidRPr="001E5C37" w:rsidRDefault="001E5C37" w:rsidP="00BA0524">
      <w:pPr>
        <w:pStyle w:val="Akapitzlist"/>
        <w:tabs>
          <w:tab w:val="left" w:pos="142"/>
        </w:tabs>
        <w:spacing w:before="0"/>
        <w:ind w:left="142" w:firstLine="0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="00BA0524" w:rsidRPr="001E5C37">
        <w:rPr>
          <w:sz w:val="16"/>
        </w:rPr>
        <w:t>Dyskontowanie można pominąć w przypadku gdy między przyznaniem pomocy a poniesieniem wydatków upływa poniżej 12 miesięcy.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AF1B" w14:textId="7DF30AE7" w:rsidR="008A51CF" w:rsidRDefault="009F0967" w:rsidP="006500D8">
    <w:pPr>
      <w:pStyle w:val="Numer-projektu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7E4C5C" wp14:editId="54EA24CE">
              <wp:simplePos x="0" y="0"/>
              <wp:positionH relativeFrom="column">
                <wp:posOffset>2314575</wp:posOffset>
              </wp:positionH>
              <wp:positionV relativeFrom="paragraph">
                <wp:posOffset>-457835</wp:posOffset>
              </wp:positionV>
              <wp:extent cx="4453890" cy="517525"/>
              <wp:effectExtent l="0" t="0" r="381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890" cy="517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6963E" w14:textId="6DE58AE8" w:rsidR="006500D8" w:rsidRDefault="009F0967" w:rsidP="008A51CF">
                          <w:pPr>
                            <w:pStyle w:val="Numer-projektu"/>
                            <w:rPr>
                              <w:rFonts w:asciiTheme="minorHAnsi" w:hAnsiTheme="minorHAnsi" w:cstheme="minorHAnsi"/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9F0967">
                            <w:rPr>
                              <w:rFonts w:asciiTheme="minorHAnsi" w:hAnsiTheme="minorHAnsi" w:cstheme="minorHAnsi"/>
                              <w:b w:val="0"/>
                              <w:bCs/>
                              <w:sz w:val="18"/>
                              <w:szCs w:val="18"/>
                            </w:rPr>
                            <w:t>PROGRAM: ZAMÓWIENIA CHOREOGRAFICZNE</w:t>
                          </w:r>
                        </w:p>
                        <w:p w14:paraId="0276F3C7" w14:textId="77777777" w:rsidR="005E023A" w:rsidRPr="009F0967" w:rsidRDefault="005E023A" w:rsidP="008A51CF">
                          <w:pPr>
                            <w:pStyle w:val="Numer-projektu"/>
                            <w:rPr>
                              <w:rFonts w:asciiTheme="minorHAnsi" w:hAnsiTheme="minorHAnsi" w:cstheme="minorHAnsi"/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32EC141" w14:textId="04CF19E5" w:rsidR="006500D8" w:rsidRPr="009F0967" w:rsidRDefault="009F0967" w:rsidP="008A51CF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9F0967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ZASADY UDZIELANIA POMOCY PUBLICZNEJ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E4C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2.25pt;margin-top:-36.05pt;width:350.7pt;height:4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LbCwIAAPYDAAAOAAAAZHJzL2Uyb0RvYy54bWysU9uO0zAQfUfiHyy/07SlZduo6WrpUoS0&#10;XKSFD3Acp7FwPGbsNilfz9jJdgu8IfxgeTzjMzNnjje3fWvYSaHXYAs+m0w5U1ZCpe2h4N++7l+t&#10;OP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" stroked="f">
              <v:textbox>
                <w:txbxContent>
                  <w:p w14:paraId="3CF6963E" w14:textId="6DE58AE8" w:rsidR="006500D8" w:rsidRDefault="009F0967" w:rsidP="008A51CF">
                    <w:pPr>
                      <w:pStyle w:val="Numer-projektu"/>
                      <w:rPr>
                        <w:rFonts w:asciiTheme="minorHAnsi" w:hAnsiTheme="minorHAnsi" w:cstheme="minorHAnsi"/>
                        <w:b w:val="0"/>
                        <w:bCs/>
                        <w:sz w:val="18"/>
                        <w:szCs w:val="18"/>
                      </w:rPr>
                    </w:pPr>
                    <w:r w:rsidRPr="009F0967">
                      <w:rPr>
                        <w:rFonts w:asciiTheme="minorHAnsi" w:hAnsiTheme="minorHAnsi" w:cstheme="minorHAnsi"/>
                        <w:b w:val="0"/>
                        <w:bCs/>
                        <w:sz w:val="18"/>
                        <w:szCs w:val="18"/>
                      </w:rPr>
                      <w:t>PROGRAM: ZAMÓWIENIA CHOREOGRAFICZNE</w:t>
                    </w:r>
                  </w:p>
                  <w:p w14:paraId="0276F3C7" w14:textId="77777777" w:rsidR="005E023A" w:rsidRPr="009F0967" w:rsidRDefault="005E023A" w:rsidP="008A51CF">
                    <w:pPr>
                      <w:pStyle w:val="Numer-projektu"/>
                      <w:rPr>
                        <w:rFonts w:asciiTheme="minorHAnsi" w:hAnsiTheme="minorHAnsi" w:cstheme="minorHAnsi"/>
                        <w:b w:val="0"/>
                        <w:bCs/>
                        <w:sz w:val="18"/>
                        <w:szCs w:val="18"/>
                      </w:rPr>
                    </w:pPr>
                  </w:p>
                  <w:p w14:paraId="732EC141" w14:textId="04CF19E5" w:rsidR="006500D8" w:rsidRPr="009F0967" w:rsidRDefault="009F0967" w:rsidP="008A51CF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9F0967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ZASADY UDZIELANIA POMOCY PUBLICZNEJ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A045C">
      <w:rPr>
        <w:rFonts w:ascii="Georgia" w:hAnsi="Georgia"/>
        <w:noProof/>
      </w:rPr>
      <w:drawing>
        <wp:anchor distT="0" distB="0" distL="114300" distR="114300" simplePos="0" relativeHeight="251657216" behindDoc="0" locked="0" layoutInCell="1" allowOverlap="1" wp14:anchorId="4F929207" wp14:editId="0C17F1E9">
          <wp:simplePos x="0" y="0"/>
          <wp:positionH relativeFrom="page">
            <wp:posOffset>0</wp:posOffset>
          </wp:positionH>
          <wp:positionV relativeFrom="paragraph">
            <wp:posOffset>-1053465</wp:posOffset>
          </wp:positionV>
          <wp:extent cx="1948815" cy="1079500"/>
          <wp:effectExtent l="0" t="0" r="0" b="6350"/>
          <wp:wrapSquare wrapText="bothSides"/>
          <wp:docPr id="1201395000" name="Obraz 1201395000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CCEDA9" w14:textId="77777777" w:rsidR="008A51CF" w:rsidRDefault="008A51CF" w:rsidP="006500D8">
    <w:pPr>
      <w:pStyle w:val="Numer-projektu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F1D9D"/>
    <w:multiLevelType w:val="hybridMultilevel"/>
    <w:tmpl w:val="13D2CA0C"/>
    <w:lvl w:ilvl="0" w:tplc="FFFFFFFF">
      <w:start w:val="1"/>
      <w:numFmt w:val="decimal"/>
      <w:lvlText w:val="%1"/>
      <w:lvlJc w:val="left"/>
      <w:pPr>
        <w:ind w:left="215" w:hanging="101"/>
      </w:pPr>
      <w:rPr>
        <w:rFonts w:ascii="Calibri" w:eastAsia="Calibri" w:hAnsi="Calibri" w:cs="Calibri" w:hint="default"/>
        <w:w w:val="96"/>
        <w:position w:val="7"/>
        <w:sz w:val="13"/>
        <w:szCs w:val="13"/>
        <w:lang w:val="pl-PL" w:eastAsia="en-US" w:bidi="ar-SA"/>
      </w:rPr>
    </w:lvl>
    <w:lvl w:ilvl="1" w:tplc="FFFFFFFF">
      <w:numFmt w:val="bullet"/>
      <w:lvlText w:val="•"/>
      <w:lvlJc w:val="left"/>
      <w:pPr>
        <w:ind w:left="1265" w:hanging="10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10" w:hanging="10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55" w:hanging="10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00" w:hanging="10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45" w:hanging="10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90" w:hanging="10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35" w:hanging="10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580" w:hanging="101"/>
      </w:pPr>
      <w:rPr>
        <w:rFonts w:hint="default"/>
        <w:lang w:val="pl-PL" w:eastAsia="en-US" w:bidi="ar-SA"/>
      </w:rPr>
    </w:lvl>
  </w:abstractNum>
  <w:abstractNum w:abstractNumId="1" w15:restartNumberingAfterBreak="0">
    <w:nsid w:val="2CE22809"/>
    <w:multiLevelType w:val="hybridMultilevel"/>
    <w:tmpl w:val="13D2CA0C"/>
    <w:lvl w:ilvl="0" w:tplc="A306B2F0">
      <w:start w:val="1"/>
      <w:numFmt w:val="decimal"/>
      <w:lvlText w:val="%1"/>
      <w:lvlJc w:val="left"/>
      <w:pPr>
        <w:ind w:left="215" w:hanging="101"/>
      </w:pPr>
      <w:rPr>
        <w:rFonts w:ascii="Calibri" w:eastAsia="Calibri" w:hAnsi="Calibri" w:cs="Calibri" w:hint="default"/>
        <w:w w:val="96"/>
        <w:position w:val="7"/>
        <w:sz w:val="13"/>
        <w:szCs w:val="13"/>
        <w:lang w:val="pl-PL" w:eastAsia="en-US" w:bidi="ar-SA"/>
      </w:rPr>
    </w:lvl>
    <w:lvl w:ilvl="1" w:tplc="4F62D7F4">
      <w:numFmt w:val="bullet"/>
      <w:lvlText w:val="•"/>
      <w:lvlJc w:val="left"/>
      <w:pPr>
        <w:ind w:left="1265" w:hanging="101"/>
      </w:pPr>
      <w:rPr>
        <w:rFonts w:hint="default"/>
        <w:lang w:val="pl-PL" w:eastAsia="en-US" w:bidi="ar-SA"/>
      </w:rPr>
    </w:lvl>
    <w:lvl w:ilvl="2" w:tplc="6CFA14DA">
      <w:numFmt w:val="bullet"/>
      <w:lvlText w:val="•"/>
      <w:lvlJc w:val="left"/>
      <w:pPr>
        <w:ind w:left="2310" w:hanging="101"/>
      </w:pPr>
      <w:rPr>
        <w:rFonts w:hint="default"/>
        <w:lang w:val="pl-PL" w:eastAsia="en-US" w:bidi="ar-SA"/>
      </w:rPr>
    </w:lvl>
    <w:lvl w:ilvl="3" w:tplc="3D2AC1B2">
      <w:numFmt w:val="bullet"/>
      <w:lvlText w:val="•"/>
      <w:lvlJc w:val="left"/>
      <w:pPr>
        <w:ind w:left="3355" w:hanging="101"/>
      </w:pPr>
      <w:rPr>
        <w:rFonts w:hint="default"/>
        <w:lang w:val="pl-PL" w:eastAsia="en-US" w:bidi="ar-SA"/>
      </w:rPr>
    </w:lvl>
    <w:lvl w:ilvl="4" w:tplc="6346FD18">
      <w:numFmt w:val="bullet"/>
      <w:lvlText w:val="•"/>
      <w:lvlJc w:val="left"/>
      <w:pPr>
        <w:ind w:left="4400" w:hanging="101"/>
      </w:pPr>
      <w:rPr>
        <w:rFonts w:hint="default"/>
        <w:lang w:val="pl-PL" w:eastAsia="en-US" w:bidi="ar-SA"/>
      </w:rPr>
    </w:lvl>
    <w:lvl w:ilvl="5" w:tplc="34BA1ED8">
      <w:numFmt w:val="bullet"/>
      <w:lvlText w:val="•"/>
      <w:lvlJc w:val="left"/>
      <w:pPr>
        <w:ind w:left="5445" w:hanging="101"/>
      </w:pPr>
      <w:rPr>
        <w:rFonts w:hint="default"/>
        <w:lang w:val="pl-PL" w:eastAsia="en-US" w:bidi="ar-SA"/>
      </w:rPr>
    </w:lvl>
    <w:lvl w:ilvl="6" w:tplc="891220C8">
      <w:numFmt w:val="bullet"/>
      <w:lvlText w:val="•"/>
      <w:lvlJc w:val="left"/>
      <w:pPr>
        <w:ind w:left="6490" w:hanging="101"/>
      </w:pPr>
      <w:rPr>
        <w:rFonts w:hint="default"/>
        <w:lang w:val="pl-PL" w:eastAsia="en-US" w:bidi="ar-SA"/>
      </w:rPr>
    </w:lvl>
    <w:lvl w:ilvl="7" w:tplc="047C86E4">
      <w:numFmt w:val="bullet"/>
      <w:lvlText w:val="•"/>
      <w:lvlJc w:val="left"/>
      <w:pPr>
        <w:ind w:left="7535" w:hanging="101"/>
      </w:pPr>
      <w:rPr>
        <w:rFonts w:hint="default"/>
        <w:lang w:val="pl-PL" w:eastAsia="en-US" w:bidi="ar-SA"/>
      </w:rPr>
    </w:lvl>
    <w:lvl w:ilvl="8" w:tplc="6B4EFCA6">
      <w:numFmt w:val="bullet"/>
      <w:lvlText w:val="•"/>
      <w:lvlJc w:val="left"/>
      <w:pPr>
        <w:ind w:left="8580" w:hanging="101"/>
      </w:pPr>
      <w:rPr>
        <w:rFonts w:hint="default"/>
        <w:lang w:val="pl-PL" w:eastAsia="en-US" w:bidi="ar-SA"/>
      </w:rPr>
    </w:lvl>
  </w:abstractNum>
  <w:abstractNum w:abstractNumId="2" w15:restartNumberingAfterBreak="0">
    <w:nsid w:val="42E34A68"/>
    <w:multiLevelType w:val="hybridMultilevel"/>
    <w:tmpl w:val="DCE6FEE8"/>
    <w:lvl w:ilvl="0" w:tplc="BC00F9A4">
      <w:start w:val="1"/>
      <w:numFmt w:val="decimal"/>
      <w:lvlText w:val="%1."/>
      <w:lvlJc w:val="left"/>
      <w:pPr>
        <w:ind w:left="472" w:hanging="344"/>
      </w:pPr>
      <w:rPr>
        <w:rFonts w:asciiTheme="minorHAnsi" w:eastAsia="Calibri" w:hAnsiTheme="minorHAnsi" w:cstheme="minorHAnsi"/>
        <w:spacing w:val="-1"/>
        <w:w w:val="97"/>
        <w:sz w:val="20"/>
        <w:szCs w:val="20"/>
        <w:lang w:val="pl-PL" w:eastAsia="en-US" w:bidi="ar-SA"/>
      </w:rPr>
    </w:lvl>
    <w:lvl w:ilvl="1" w:tplc="D5E2D27E">
      <w:numFmt w:val="bullet"/>
      <w:lvlText w:val="•"/>
      <w:lvlJc w:val="left"/>
      <w:pPr>
        <w:ind w:left="1499" w:hanging="344"/>
      </w:pPr>
      <w:rPr>
        <w:rFonts w:hint="default"/>
        <w:lang w:val="pl-PL" w:eastAsia="en-US" w:bidi="ar-SA"/>
      </w:rPr>
    </w:lvl>
    <w:lvl w:ilvl="2" w:tplc="AA7E1C94">
      <w:numFmt w:val="bullet"/>
      <w:lvlText w:val="•"/>
      <w:lvlJc w:val="left"/>
      <w:pPr>
        <w:ind w:left="2518" w:hanging="344"/>
      </w:pPr>
      <w:rPr>
        <w:rFonts w:hint="default"/>
        <w:lang w:val="pl-PL" w:eastAsia="en-US" w:bidi="ar-SA"/>
      </w:rPr>
    </w:lvl>
    <w:lvl w:ilvl="3" w:tplc="B5227722">
      <w:numFmt w:val="bullet"/>
      <w:lvlText w:val="•"/>
      <w:lvlJc w:val="left"/>
      <w:pPr>
        <w:ind w:left="3537" w:hanging="344"/>
      </w:pPr>
      <w:rPr>
        <w:rFonts w:hint="default"/>
        <w:lang w:val="pl-PL" w:eastAsia="en-US" w:bidi="ar-SA"/>
      </w:rPr>
    </w:lvl>
    <w:lvl w:ilvl="4" w:tplc="B254BA76">
      <w:numFmt w:val="bullet"/>
      <w:lvlText w:val="•"/>
      <w:lvlJc w:val="left"/>
      <w:pPr>
        <w:ind w:left="4556" w:hanging="344"/>
      </w:pPr>
      <w:rPr>
        <w:rFonts w:hint="default"/>
        <w:lang w:val="pl-PL" w:eastAsia="en-US" w:bidi="ar-SA"/>
      </w:rPr>
    </w:lvl>
    <w:lvl w:ilvl="5" w:tplc="F7C626E2">
      <w:numFmt w:val="bullet"/>
      <w:lvlText w:val="•"/>
      <w:lvlJc w:val="left"/>
      <w:pPr>
        <w:ind w:left="5575" w:hanging="344"/>
      </w:pPr>
      <w:rPr>
        <w:rFonts w:hint="default"/>
        <w:lang w:val="pl-PL" w:eastAsia="en-US" w:bidi="ar-SA"/>
      </w:rPr>
    </w:lvl>
    <w:lvl w:ilvl="6" w:tplc="1DD00DEA">
      <w:numFmt w:val="bullet"/>
      <w:lvlText w:val="•"/>
      <w:lvlJc w:val="left"/>
      <w:pPr>
        <w:ind w:left="6594" w:hanging="344"/>
      </w:pPr>
      <w:rPr>
        <w:rFonts w:hint="default"/>
        <w:lang w:val="pl-PL" w:eastAsia="en-US" w:bidi="ar-SA"/>
      </w:rPr>
    </w:lvl>
    <w:lvl w:ilvl="7" w:tplc="4AF4C49C">
      <w:numFmt w:val="bullet"/>
      <w:lvlText w:val="•"/>
      <w:lvlJc w:val="left"/>
      <w:pPr>
        <w:ind w:left="7613" w:hanging="344"/>
      </w:pPr>
      <w:rPr>
        <w:rFonts w:hint="default"/>
        <w:lang w:val="pl-PL" w:eastAsia="en-US" w:bidi="ar-SA"/>
      </w:rPr>
    </w:lvl>
    <w:lvl w:ilvl="8" w:tplc="26E46B8E">
      <w:numFmt w:val="bullet"/>
      <w:lvlText w:val="•"/>
      <w:lvlJc w:val="left"/>
      <w:pPr>
        <w:ind w:left="8632" w:hanging="344"/>
      </w:pPr>
      <w:rPr>
        <w:rFonts w:hint="default"/>
        <w:lang w:val="pl-PL" w:eastAsia="en-US" w:bidi="ar-SA"/>
      </w:rPr>
    </w:lvl>
  </w:abstractNum>
  <w:abstractNum w:abstractNumId="3" w15:restartNumberingAfterBreak="0">
    <w:nsid w:val="4845458A"/>
    <w:multiLevelType w:val="hybridMultilevel"/>
    <w:tmpl w:val="B78CF020"/>
    <w:lvl w:ilvl="0" w:tplc="04150013">
      <w:start w:val="1"/>
      <w:numFmt w:val="upperRoman"/>
      <w:lvlText w:val="%1."/>
      <w:lvlJc w:val="righ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49A16A52"/>
    <w:multiLevelType w:val="hybridMultilevel"/>
    <w:tmpl w:val="2E503184"/>
    <w:lvl w:ilvl="0" w:tplc="F342E888">
      <w:start w:val="17"/>
      <w:numFmt w:val="decimal"/>
      <w:lvlText w:val="%1."/>
      <w:lvlJc w:val="left"/>
      <w:pPr>
        <w:ind w:left="474" w:hanging="34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635E7084">
      <w:start w:val="1"/>
      <w:numFmt w:val="lowerLetter"/>
      <w:lvlText w:val="%2."/>
      <w:lvlJc w:val="left"/>
      <w:pPr>
        <w:ind w:left="837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FA72A20A">
      <w:numFmt w:val="bullet"/>
      <w:lvlText w:val="•"/>
      <w:lvlJc w:val="left"/>
      <w:pPr>
        <w:ind w:left="1931" w:hanging="360"/>
      </w:pPr>
      <w:rPr>
        <w:rFonts w:hint="default"/>
        <w:lang w:val="pl-PL" w:eastAsia="en-US" w:bidi="ar-SA"/>
      </w:rPr>
    </w:lvl>
    <w:lvl w:ilvl="3" w:tplc="C74E9582">
      <w:numFmt w:val="bullet"/>
      <w:lvlText w:val="•"/>
      <w:lvlJc w:val="left"/>
      <w:pPr>
        <w:ind w:left="3022" w:hanging="360"/>
      </w:pPr>
      <w:rPr>
        <w:rFonts w:hint="default"/>
        <w:lang w:val="pl-PL" w:eastAsia="en-US" w:bidi="ar-SA"/>
      </w:rPr>
    </w:lvl>
    <w:lvl w:ilvl="4" w:tplc="14127832">
      <w:numFmt w:val="bullet"/>
      <w:lvlText w:val="•"/>
      <w:lvlJc w:val="left"/>
      <w:pPr>
        <w:ind w:left="4113" w:hanging="360"/>
      </w:pPr>
      <w:rPr>
        <w:rFonts w:hint="default"/>
        <w:lang w:val="pl-PL" w:eastAsia="en-US" w:bidi="ar-SA"/>
      </w:rPr>
    </w:lvl>
    <w:lvl w:ilvl="5" w:tplc="9246FBD6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EF10F2EA">
      <w:numFmt w:val="bullet"/>
      <w:lvlText w:val="•"/>
      <w:lvlJc w:val="left"/>
      <w:pPr>
        <w:ind w:left="6296" w:hanging="360"/>
      </w:pPr>
      <w:rPr>
        <w:rFonts w:hint="default"/>
        <w:lang w:val="pl-PL" w:eastAsia="en-US" w:bidi="ar-SA"/>
      </w:rPr>
    </w:lvl>
    <w:lvl w:ilvl="7" w:tplc="B97C69E4">
      <w:numFmt w:val="bullet"/>
      <w:lvlText w:val="•"/>
      <w:lvlJc w:val="left"/>
      <w:pPr>
        <w:ind w:left="7387" w:hanging="360"/>
      </w:pPr>
      <w:rPr>
        <w:rFonts w:hint="default"/>
        <w:lang w:val="pl-PL" w:eastAsia="en-US" w:bidi="ar-SA"/>
      </w:rPr>
    </w:lvl>
    <w:lvl w:ilvl="8" w:tplc="D36A47A2">
      <w:numFmt w:val="bullet"/>
      <w:lvlText w:val="•"/>
      <w:lvlJc w:val="left"/>
      <w:pPr>
        <w:ind w:left="847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DEA12F5"/>
    <w:multiLevelType w:val="hybridMultilevel"/>
    <w:tmpl w:val="E4CE32E8"/>
    <w:lvl w:ilvl="0" w:tplc="D0B64FE2">
      <w:start w:val="1"/>
      <w:numFmt w:val="decimal"/>
      <w:lvlText w:val="%1."/>
      <w:lvlJc w:val="left"/>
      <w:pPr>
        <w:ind w:left="815" w:hanging="341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F290E"/>
    <w:multiLevelType w:val="hybridMultilevel"/>
    <w:tmpl w:val="77987746"/>
    <w:lvl w:ilvl="0" w:tplc="124A2444">
      <w:start w:val="1"/>
      <w:numFmt w:val="decimal"/>
      <w:lvlText w:val="%1."/>
      <w:lvlJc w:val="left"/>
      <w:pPr>
        <w:ind w:left="815" w:hanging="341"/>
      </w:pPr>
      <w:rPr>
        <w:rFonts w:hint="default"/>
        <w:spacing w:val="-1"/>
        <w:w w:val="9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0FBD"/>
    <w:multiLevelType w:val="hybridMultilevel"/>
    <w:tmpl w:val="064CEAEA"/>
    <w:lvl w:ilvl="0" w:tplc="A4DE88A2">
      <w:start w:val="5"/>
      <w:numFmt w:val="decimal"/>
      <w:lvlText w:val="%1."/>
      <w:lvlJc w:val="left"/>
      <w:pPr>
        <w:ind w:left="474" w:hanging="341"/>
      </w:pPr>
      <w:rPr>
        <w:rFonts w:hint="default"/>
        <w:spacing w:val="-1"/>
        <w:w w:val="99"/>
        <w:lang w:val="pl-PL" w:eastAsia="en-US" w:bidi="ar-SA"/>
      </w:rPr>
    </w:lvl>
    <w:lvl w:ilvl="1" w:tplc="1680AEF4">
      <w:start w:val="1"/>
      <w:numFmt w:val="lowerLetter"/>
      <w:lvlText w:val="%2."/>
      <w:lvlJc w:val="left"/>
      <w:pPr>
        <w:ind w:left="837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4A10DB98">
      <w:numFmt w:val="bullet"/>
      <w:lvlText w:val="•"/>
      <w:lvlJc w:val="left"/>
      <w:pPr>
        <w:ind w:left="1931" w:hanging="360"/>
      </w:pPr>
      <w:rPr>
        <w:rFonts w:hint="default"/>
        <w:lang w:val="pl-PL" w:eastAsia="en-US" w:bidi="ar-SA"/>
      </w:rPr>
    </w:lvl>
    <w:lvl w:ilvl="3" w:tplc="FBEA0B22">
      <w:numFmt w:val="bullet"/>
      <w:lvlText w:val="•"/>
      <w:lvlJc w:val="left"/>
      <w:pPr>
        <w:ind w:left="3022" w:hanging="360"/>
      </w:pPr>
      <w:rPr>
        <w:rFonts w:hint="default"/>
        <w:lang w:val="pl-PL" w:eastAsia="en-US" w:bidi="ar-SA"/>
      </w:rPr>
    </w:lvl>
    <w:lvl w:ilvl="4" w:tplc="9B92D8D6">
      <w:numFmt w:val="bullet"/>
      <w:lvlText w:val="•"/>
      <w:lvlJc w:val="left"/>
      <w:pPr>
        <w:ind w:left="4113" w:hanging="360"/>
      </w:pPr>
      <w:rPr>
        <w:rFonts w:hint="default"/>
        <w:lang w:val="pl-PL" w:eastAsia="en-US" w:bidi="ar-SA"/>
      </w:rPr>
    </w:lvl>
    <w:lvl w:ilvl="5" w:tplc="2400556C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61126290">
      <w:numFmt w:val="bullet"/>
      <w:lvlText w:val="•"/>
      <w:lvlJc w:val="left"/>
      <w:pPr>
        <w:ind w:left="6296" w:hanging="360"/>
      </w:pPr>
      <w:rPr>
        <w:rFonts w:hint="default"/>
        <w:lang w:val="pl-PL" w:eastAsia="en-US" w:bidi="ar-SA"/>
      </w:rPr>
    </w:lvl>
    <w:lvl w:ilvl="7" w:tplc="C52CDBB8">
      <w:numFmt w:val="bullet"/>
      <w:lvlText w:val="•"/>
      <w:lvlJc w:val="left"/>
      <w:pPr>
        <w:ind w:left="7387" w:hanging="360"/>
      </w:pPr>
      <w:rPr>
        <w:rFonts w:hint="default"/>
        <w:lang w:val="pl-PL" w:eastAsia="en-US" w:bidi="ar-SA"/>
      </w:rPr>
    </w:lvl>
    <w:lvl w:ilvl="8" w:tplc="C9A441E6">
      <w:numFmt w:val="bullet"/>
      <w:lvlText w:val="•"/>
      <w:lvlJc w:val="left"/>
      <w:pPr>
        <w:ind w:left="847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2EA56E5"/>
    <w:multiLevelType w:val="hybridMultilevel"/>
    <w:tmpl w:val="8E5A8B42"/>
    <w:lvl w:ilvl="0" w:tplc="4F167E48">
      <w:start w:val="1"/>
      <w:numFmt w:val="decimal"/>
      <w:lvlText w:val="%1."/>
      <w:lvlJc w:val="left"/>
      <w:pPr>
        <w:ind w:left="815" w:hanging="341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C02D9"/>
    <w:multiLevelType w:val="hybridMultilevel"/>
    <w:tmpl w:val="FA3C8558"/>
    <w:lvl w:ilvl="0" w:tplc="185AB5D2">
      <w:start w:val="14"/>
      <w:numFmt w:val="decimal"/>
      <w:lvlText w:val="%1."/>
      <w:lvlJc w:val="left"/>
      <w:pPr>
        <w:ind w:left="474" w:hanging="34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C25A70F6">
      <w:numFmt w:val="bullet"/>
      <w:lvlText w:val="•"/>
      <w:lvlJc w:val="left"/>
      <w:pPr>
        <w:ind w:left="1498" w:hanging="341"/>
      </w:pPr>
      <w:rPr>
        <w:rFonts w:hint="default"/>
        <w:lang w:val="pl-PL" w:eastAsia="en-US" w:bidi="ar-SA"/>
      </w:rPr>
    </w:lvl>
    <w:lvl w:ilvl="2" w:tplc="FBDCDC60">
      <w:numFmt w:val="bullet"/>
      <w:lvlText w:val="•"/>
      <w:lvlJc w:val="left"/>
      <w:pPr>
        <w:ind w:left="2516" w:hanging="341"/>
      </w:pPr>
      <w:rPr>
        <w:rFonts w:hint="default"/>
        <w:lang w:val="pl-PL" w:eastAsia="en-US" w:bidi="ar-SA"/>
      </w:rPr>
    </w:lvl>
    <w:lvl w:ilvl="3" w:tplc="E5EC2CF6">
      <w:numFmt w:val="bullet"/>
      <w:lvlText w:val="•"/>
      <w:lvlJc w:val="left"/>
      <w:pPr>
        <w:ind w:left="3534" w:hanging="341"/>
      </w:pPr>
      <w:rPr>
        <w:rFonts w:hint="default"/>
        <w:lang w:val="pl-PL" w:eastAsia="en-US" w:bidi="ar-SA"/>
      </w:rPr>
    </w:lvl>
    <w:lvl w:ilvl="4" w:tplc="541E85F6">
      <w:numFmt w:val="bullet"/>
      <w:lvlText w:val="•"/>
      <w:lvlJc w:val="left"/>
      <w:pPr>
        <w:ind w:left="4552" w:hanging="341"/>
      </w:pPr>
      <w:rPr>
        <w:rFonts w:hint="default"/>
        <w:lang w:val="pl-PL" w:eastAsia="en-US" w:bidi="ar-SA"/>
      </w:rPr>
    </w:lvl>
    <w:lvl w:ilvl="5" w:tplc="B5D65F58">
      <w:numFmt w:val="bullet"/>
      <w:lvlText w:val="•"/>
      <w:lvlJc w:val="left"/>
      <w:pPr>
        <w:ind w:left="5570" w:hanging="341"/>
      </w:pPr>
      <w:rPr>
        <w:rFonts w:hint="default"/>
        <w:lang w:val="pl-PL" w:eastAsia="en-US" w:bidi="ar-SA"/>
      </w:rPr>
    </w:lvl>
    <w:lvl w:ilvl="6" w:tplc="1CE87AE4">
      <w:numFmt w:val="bullet"/>
      <w:lvlText w:val="•"/>
      <w:lvlJc w:val="left"/>
      <w:pPr>
        <w:ind w:left="6588" w:hanging="341"/>
      </w:pPr>
      <w:rPr>
        <w:rFonts w:hint="default"/>
        <w:lang w:val="pl-PL" w:eastAsia="en-US" w:bidi="ar-SA"/>
      </w:rPr>
    </w:lvl>
    <w:lvl w:ilvl="7" w:tplc="EB248A8E">
      <w:numFmt w:val="bullet"/>
      <w:lvlText w:val="•"/>
      <w:lvlJc w:val="left"/>
      <w:pPr>
        <w:ind w:left="7607" w:hanging="341"/>
      </w:pPr>
      <w:rPr>
        <w:rFonts w:hint="default"/>
        <w:lang w:val="pl-PL" w:eastAsia="en-US" w:bidi="ar-SA"/>
      </w:rPr>
    </w:lvl>
    <w:lvl w:ilvl="8" w:tplc="CC14CBC8">
      <w:numFmt w:val="bullet"/>
      <w:lvlText w:val="•"/>
      <w:lvlJc w:val="left"/>
      <w:pPr>
        <w:ind w:left="8625" w:hanging="341"/>
      </w:pPr>
      <w:rPr>
        <w:rFonts w:hint="default"/>
        <w:lang w:val="pl-PL" w:eastAsia="en-US" w:bidi="ar-SA"/>
      </w:rPr>
    </w:lvl>
  </w:abstractNum>
  <w:num w:numId="1" w16cid:durableId="1869416158">
    <w:abstractNumId w:val="4"/>
  </w:num>
  <w:num w:numId="2" w16cid:durableId="1853103264">
    <w:abstractNumId w:val="9"/>
  </w:num>
  <w:num w:numId="3" w16cid:durableId="41366091">
    <w:abstractNumId w:val="7"/>
  </w:num>
  <w:num w:numId="4" w16cid:durableId="1252853986">
    <w:abstractNumId w:val="1"/>
  </w:num>
  <w:num w:numId="5" w16cid:durableId="1889027846">
    <w:abstractNumId w:val="2"/>
  </w:num>
  <w:num w:numId="6" w16cid:durableId="1092163466">
    <w:abstractNumId w:val="3"/>
  </w:num>
  <w:num w:numId="7" w16cid:durableId="1026562755">
    <w:abstractNumId w:val="0"/>
  </w:num>
  <w:num w:numId="8" w16cid:durableId="1663973785">
    <w:abstractNumId w:val="6"/>
  </w:num>
  <w:num w:numId="9" w16cid:durableId="1948462748">
    <w:abstractNumId w:val="5"/>
  </w:num>
  <w:num w:numId="10" w16cid:durableId="353844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6D2"/>
    <w:rsid w:val="000B527F"/>
    <w:rsid w:val="000C54DF"/>
    <w:rsid w:val="001E5C37"/>
    <w:rsid w:val="002C5CE7"/>
    <w:rsid w:val="005D07A3"/>
    <w:rsid w:val="005E023A"/>
    <w:rsid w:val="006500D8"/>
    <w:rsid w:val="006A5B3B"/>
    <w:rsid w:val="008227EB"/>
    <w:rsid w:val="00826C95"/>
    <w:rsid w:val="008A51CF"/>
    <w:rsid w:val="008E6963"/>
    <w:rsid w:val="009B2B3E"/>
    <w:rsid w:val="009C4B54"/>
    <w:rsid w:val="009F0967"/>
    <w:rsid w:val="00A85B01"/>
    <w:rsid w:val="00AA045C"/>
    <w:rsid w:val="00B876D2"/>
    <w:rsid w:val="00BA0524"/>
    <w:rsid w:val="00BE733D"/>
    <w:rsid w:val="00C3693F"/>
    <w:rsid w:val="00DC4E79"/>
    <w:rsid w:val="00F10A1F"/>
    <w:rsid w:val="00F7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CCDBB"/>
  <w15:docId w15:val="{844A6740-DDD8-4D4B-8AB4-F3B21869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5" w:line="389" w:lineRule="exact"/>
      <w:ind w:left="172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120"/>
      <w:ind w:left="474" w:hanging="359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59"/>
      <w:ind w:left="57"/>
    </w:pPr>
  </w:style>
  <w:style w:type="paragraph" w:styleId="Nagwek">
    <w:name w:val="header"/>
    <w:basedOn w:val="Normalny"/>
    <w:link w:val="NagwekZnak"/>
    <w:uiPriority w:val="99"/>
    <w:unhideWhenUsed/>
    <w:rsid w:val="006500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0D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500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0D8"/>
    <w:rPr>
      <w:rFonts w:ascii="Calibri" w:eastAsia="Calibri" w:hAnsi="Calibri" w:cs="Calibri"/>
      <w:lang w:val="pl-PL"/>
    </w:rPr>
  </w:style>
  <w:style w:type="paragraph" w:customStyle="1" w:styleId="Numer-projektu">
    <w:name w:val="Numer-projektu"/>
    <w:autoRedefine/>
    <w:qFormat/>
    <w:rsid w:val="006500D8"/>
    <w:pPr>
      <w:widowControl/>
      <w:autoSpaceDE/>
      <w:autoSpaceDN/>
      <w:jc w:val="right"/>
    </w:pPr>
    <w:rPr>
      <w:rFonts w:ascii="Calibri" w:eastAsiaTheme="minorEastAsia" w:hAnsi="Calibri" w:cs="Calibri"/>
      <w:b/>
      <w:smallCaps/>
      <w:spacing w:val="8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0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0D8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mit@nimi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80886-c2e8-4be1-99ad-44f6a8ccf435" xsi:nil="true"/>
    <lcf76f155ced4ddcb4097134ff3c332f xmlns="41b4efc4-3ff4-4a37-b61b-30487935e8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2B2A53C6B7346B42DE2F6DF0BC9FC" ma:contentTypeVersion="19" ma:contentTypeDescription="Utwórz nowy dokument." ma:contentTypeScope="" ma:versionID="15b2d96cd2bfd2630f4ea223c5ca16b4">
  <xsd:schema xmlns:xsd="http://www.w3.org/2001/XMLSchema" xmlns:xs="http://www.w3.org/2001/XMLSchema" xmlns:p="http://schemas.microsoft.com/office/2006/metadata/properties" xmlns:ns2="41b4efc4-3ff4-4a37-b61b-30487935e845" xmlns:ns3="7ab80886-c2e8-4be1-99ad-44f6a8ccf435" targetNamespace="http://schemas.microsoft.com/office/2006/metadata/properties" ma:root="true" ma:fieldsID="8e0cfbf25c4aa806fe4bb1f3fcd6c247" ns2:_="" ns3:_="">
    <xsd:import namespace="41b4efc4-3ff4-4a37-b61b-30487935e845"/>
    <xsd:import namespace="7ab80886-c2e8-4be1-99ad-44f6a8ccf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efc4-3ff4-4a37-b61b-30487935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0886-c2e8-4be1-99ad-44f6a8ccf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5c8944-338a-4112-b00a-efee0d24092b}" ma:internalName="TaxCatchAll" ma:showField="CatchAllData" ma:web="7ab80886-c2e8-4be1-99ad-44f6a8ccf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930D-4BF3-44F7-95CF-9E2A887AEC45}">
  <ds:schemaRefs>
    <ds:schemaRef ds:uri="http://schemas.microsoft.com/office/2006/metadata/properties"/>
    <ds:schemaRef ds:uri="http://schemas.microsoft.com/office/infopath/2007/PartnerControls"/>
    <ds:schemaRef ds:uri="7ab80886-c2e8-4be1-99ad-44f6a8ccf435"/>
    <ds:schemaRef ds:uri="41b4efc4-3ff4-4a37-b61b-30487935e845"/>
  </ds:schemaRefs>
</ds:datastoreItem>
</file>

<file path=customXml/itemProps2.xml><?xml version="1.0" encoding="utf-8"?>
<ds:datastoreItem xmlns:ds="http://schemas.openxmlformats.org/officeDocument/2006/customXml" ds:itemID="{9252B500-A19F-43E9-969A-B137E9E64E6B}"/>
</file>

<file path=customXml/itemProps3.xml><?xml version="1.0" encoding="utf-8"?>
<ds:datastoreItem xmlns:ds="http://schemas.openxmlformats.org/officeDocument/2006/customXml" ds:itemID="{22A0A674-04E8-4704-AD56-B839FE92A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FBA35-76E7-41F7-B22B-4DFE2507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1570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Opałka | NIMiT</cp:lastModifiedBy>
  <cp:revision>19</cp:revision>
  <dcterms:created xsi:type="dcterms:W3CDTF">2024-02-23T17:53:00Z</dcterms:created>
  <dcterms:modified xsi:type="dcterms:W3CDTF">2026-03-05T13:08:00Z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2024-02-23T00:00:00Z</vt:filetime>
  </property>
  <property fmtid="{D5CDD505-2E9C-101B-9397-08002B2CF9AE}" pid="3" name="ContentTypeId">
    <vt:lpwstr>0x010100EE32B2A53C6B7346B42DE2F6DF0BC9FC</vt:lpwstr>
  </property>
</Properties>
</file>