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46D537" w14:textId="77777777" w:rsidR="00FC0A4D" w:rsidRDefault="00FC0A4D">
      <w:pPr>
        <w:pStyle w:val="TekstZwykly"/>
        <w:spacing w:before="0"/>
        <w:rPr>
          <w:rFonts w:asciiTheme="minorHAnsi" w:hAnsiTheme="minorHAnsi" w:cstheme="minorHAnsi"/>
        </w:rPr>
      </w:pPr>
    </w:p>
    <w:p w14:paraId="376E4711" w14:textId="77777777" w:rsidR="00FC0A4D" w:rsidRDefault="00FC0A4D">
      <w:pPr>
        <w:pStyle w:val="TekstZwykly"/>
        <w:spacing w:before="0"/>
        <w:rPr>
          <w:rFonts w:asciiTheme="minorHAnsi" w:hAnsiTheme="minorHAnsi" w:cstheme="minorHAnsi"/>
          <w:sz w:val="32"/>
          <w:szCs w:val="32"/>
        </w:rPr>
      </w:pPr>
    </w:p>
    <w:p w14:paraId="1CA937D6" w14:textId="77777777" w:rsidR="00FC0A4D" w:rsidRDefault="00000000">
      <w:pPr>
        <w:pStyle w:val="TYTUL"/>
        <w:spacing w:before="0" w:after="120"/>
        <w:jc w:val="center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 xml:space="preserve">POROZUMIENIE O WSPÓŁPRACY </w:t>
      </w:r>
      <w:r>
        <w:rPr>
          <w:rFonts w:asciiTheme="minorHAnsi" w:hAnsiTheme="minorHAnsi"/>
          <w:sz w:val="28"/>
          <w:szCs w:val="28"/>
        </w:rPr>
        <w:br/>
        <w:t>nr .../NIMIT/2025/T</w:t>
      </w:r>
    </w:p>
    <w:p w14:paraId="22CFCC5C" w14:textId="77777777" w:rsidR="00FC0A4D" w:rsidRDefault="00000000">
      <w:pPr>
        <w:pStyle w:val="TekstZwykly"/>
        <w:spacing w:before="0"/>
        <w:jc w:val="center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dalej jako „Porozumienie”</w:t>
      </w:r>
    </w:p>
    <w:p w14:paraId="18DFA111" w14:textId="77777777" w:rsidR="00FC0A4D" w:rsidRDefault="00FC0A4D">
      <w:pPr>
        <w:pStyle w:val="TekstZwykly"/>
        <w:spacing w:before="0" w:line="240" w:lineRule="auto"/>
        <w:rPr>
          <w:rFonts w:asciiTheme="minorHAnsi" w:hAnsiTheme="minorHAnsi" w:cstheme="minorHAnsi"/>
          <w:sz w:val="22"/>
          <w:szCs w:val="22"/>
        </w:rPr>
      </w:pPr>
    </w:p>
    <w:p w14:paraId="5632D321" w14:textId="77777777" w:rsidR="00FC0A4D" w:rsidRDefault="00000000">
      <w:pPr>
        <w:pStyle w:val="TekstZwykly"/>
        <w:spacing w:before="0" w:line="24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Zawarte w dniu …........ roku w Warszawie pomiędzy: </w:t>
      </w:r>
    </w:p>
    <w:p w14:paraId="76DA7D8A" w14:textId="77777777" w:rsidR="00FC0A4D" w:rsidRDefault="00000000">
      <w:pPr>
        <w:pStyle w:val="TekstZwykly"/>
        <w:spacing w:before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Narodowym Instytutem Muzyki i Tańca</w:t>
      </w:r>
      <w:r>
        <w:rPr>
          <w:rFonts w:asciiTheme="minorHAnsi" w:hAnsiTheme="minorHAnsi" w:cstheme="minorHAnsi"/>
          <w:sz w:val="22"/>
          <w:szCs w:val="22"/>
        </w:rPr>
        <w:t xml:space="preserve"> z siedzibą w Warszawie (00-349), przy ul. Tamka 3, wpisanym do rejestru instytucji kultury Ministra Kultury i Dziedzictwa Narodowego pod numerem RIK 83/2010, posiadającym NIP 525-249-03-48, REGON 142611587, reprezentowanym przez: </w:t>
      </w:r>
    </w:p>
    <w:p w14:paraId="370F0E32" w14:textId="37B38CA9" w:rsidR="00FC0A4D" w:rsidRDefault="00000000">
      <w:pPr>
        <w:pStyle w:val="NormalnyWeb"/>
        <w:spacing w:before="100" w:after="100" w:line="276" w:lineRule="auto"/>
        <w:rPr>
          <w:rFonts w:asciiTheme="minorHAnsi" w:hAnsiTheme="minorHAnsi" w:cstheme="minorHAnsi"/>
          <w:b/>
          <w:bCs/>
        </w:rPr>
      </w:pPr>
      <w:r>
        <w:rPr>
          <w:rFonts w:asciiTheme="minorHAnsi" w:eastAsiaTheme="minorHAnsi" w:hAnsiTheme="minorHAnsi" w:cstheme="minorHAnsi"/>
          <w:b/>
          <w:bCs/>
          <w:lang w:eastAsia="en-US"/>
        </w:rPr>
        <w:t>Lecha Dzierżanowskiego – p.o. Dyrektora,</w:t>
      </w:r>
      <w:r>
        <w:rPr>
          <w:rFonts w:asciiTheme="minorHAnsi" w:eastAsiaTheme="minorHAnsi" w:hAnsiTheme="minorHAnsi" w:cstheme="minorHAnsi"/>
          <w:b/>
          <w:bCs/>
          <w:lang w:eastAsia="en-US"/>
        </w:rPr>
        <w:br/>
      </w:r>
      <w:r>
        <w:rPr>
          <w:rFonts w:asciiTheme="minorHAnsi" w:hAnsiTheme="minorHAnsi" w:cstheme="minorHAnsi"/>
          <w:b/>
          <w:bCs/>
        </w:rPr>
        <w:t xml:space="preserve">przy kontrasygnacie Głównego Księgowego – ………., </w:t>
      </w:r>
      <w:r>
        <w:rPr>
          <w:rFonts w:asciiTheme="minorHAnsi" w:hAnsiTheme="minorHAnsi" w:cstheme="minorHAnsi"/>
          <w:b/>
          <w:bCs/>
        </w:rPr>
        <w:br/>
      </w:r>
      <w:r>
        <w:rPr>
          <w:rFonts w:asciiTheme="minorHAnsi" w:hAnsiTheme="minorHAnsi" w:cstheme="minorHAnsi"/>
        </w:rPr>
        <w:t>zwanym dalej „Instytutem”</w:t>
      </w:r>
    </w:p>
    <w:p w14:paraId="57A05FC4" w14:textId="77777777" w:rsidR="00FC0A4D" w:rsidRDefault="00000000">
      <w:pPr>
        <w:pStyle w:val="TekstZwykly"/>
        <w:spacing w:before="240" w:after="240" w:line="24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</w:t>
      </w:r>
    </w:p>
    <w:p w14:paraId="3E86C69C" w14:textId="77777777" w:rsidR="00FC0A4D" w:rsidRDefault="00000000">
      <w:pPr>
        <w:pStyle w:val="TekstZwykly"/>
        <w:spacing w:before="0" w:line="24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… z siedzibą w … (kod pocztowy: …), ul. …, numer NIP …, numer …, </w:t>
      </w:r>
      <w:r>
        <w:rPr>
          <w:rFonts w:asciiTheme="minorHAnsi" w:hAnsiTheme="minorHAnsi" w:cstheme="minorHAnsi"/>
          <w:sz w:val="22"/>
          <w:szCs w:val="22"/>
        </w:rPr>
        <w:br/>
        <w:t xml:space="preserve">reprezentowanym(-ą) przez …, </w:t>
      </w:r>
      <w:r>
        <w:rPr>
          <w:rFonts w:asciiTheme="minorHAnsi" w:hAnsiTheme="minorHAnsi" w:cstheme="minorHAnsi"/>
          <w:sz w:val="22"/>
          <w:szCs w:val="22"/>
        </w:rPr>
        <w:br/>
        <w:t xml:space="preserve">zwanym(-ą) dalej „Współorganizatorem”. </w:t>
      </w:r>
    </w:p>
    <w:p w14:paraId="537E116F" w14:textId="77777777" w:rsidR="00FC0A4D" w:rsidRDefault="00000000">
      <w:pPr>
        <w:pStyle w:val="TekstZwykly"/>
        <w:spacing w:before="0" w:line="24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Instytut wraz z Współorganizatorem zwani są w ramach dalszej części niniejszego Porozumienia „Stronami”, a każdy z osobna „Stroną”.</w:t>
      </w:r>
    </w:p>
    <w:p w14:paraId="266FA319" w14:textId="77777777" w:rsidR="00FC0A4D" w:rsidRDefault="00FC0A4D">
      <w:pPr>
        <w:pStyle w:val="TekstZwykly"/>
        <w:spacing w:before="0" w:line="240" w:lineRule="auto"/>
        <w:rPr>
          <w:rFonts w:asciiTheme="minorHAnsi" w:hAnsiTheme="minorHAnsi" w:cstheme="minorHAnsi"/>
          <w:sz w:val="22"/>
          <w:szCs w:val="22"/>
        </w:rPr>
      </w:pPr>
    </w:p>
    <w:p w14:paraId="23D0AC68" w14:textId="73272C14" w:rsidR="00FC0A4D" w:rsidRDefault="00000000">
      <w:pPr>
        <w:pStyle w:val="TekstZwykly"/>
        <w:spacing w:before="0" w:line="240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Porozumienie wchodzi w życie z dniem podpisania z mocą obowiązującą </w:t>
      </w:r>
      <w:r w:rsidRPr="004428E5">
        <w:rPr>
          <w:rFonts w:asciiTheme="minorHAnsi" w:hAnsiTheme="minorHAnsi"/>
          <w:b/>
          <w:bCs/>
          <w:sz w:val="22"/>
          <w:szCs w:val="22"/>
        </w:rPr>
        <w:t xml:space="preserve">od dnia </w:t>
      </w:r>
      <w:r w:rsidR="004428E5" w:rsidRPr="004428E5">
        <w:rPr>
          <w:rFonts w:asciiTheme="minorHAnsi" w:hAnsiTheme="minorHAnsi"/>
          <w:b/>
          <w:bCs/>
          <w:sz w:val="22"/>
          <w:szCs w:val="22"/>
        </w:rPr>
        <w:t>1 września</w:t>
      </w:r>
      <w:r w:rsidRPr="004428E5">
        <w:rPr>
          <w:rFonts w:asciiTheme="minorHAnsi" w:hAnsiTheme="minorHAnsi"/>
          <w:b/>
          <w:bCs/>
          <w:sz w:val="22"/>
          <w:szCs w:val="22"/>
        </w:rPr>
        <w:t xml:space="preserve"> 2025</w:t>
      </w:r>
      <w:r w:rsidR="004428E5">
        <w:rPr>
          <w:rFonts w:asciiTheme="minorHAnsi" w:hAnsiTheme="minorHAnsi"/>
          <w:b/>
          <w:bCs/>
          <w:sz w:val="22"/>
          <w:szCs w:val="22"/>
        </w:rPr>
        <w:t> </w:t>
      </w:r>
      <w:r w:rsidRPr="004428E5">
        <w:rPr>
          <w:rFonts w:asciiTheme="minorHAnsi" w:hAnsiTheme="minorHAnsi"/>
          <w:b/>
          <w:bCs/>
          <w:sz w:val="22"/>
          <w:szCs w:val="22"/>
        </w:rPr>
        <w:t>roku.</w:t>
      </w:r>
      <w:r>
        <w:rPr>
          <w:rFonts w:asciiTheme="minorHAnsi" w:hAnsiTheme="minorHAnsi"/>
          <w:sz w:val="22"/>
          <w:szCs w:val="22"/>
        </w:rPr>
        <w:t xml:space="preserve"> Jednocześnie Strony zatwierdzają wszystkie czynności faktyczne i prawne obejmujące przedmiot i zakres Porozumienia, świadczone wzajemnie na podstawie ustaleń ustnych lub w formie ustaleń za pośrednictwem poczty elektronicznej, w okresie</w:t>
      </w:r>
      <w:r w:rsidR="004428E5">
        <w:rPr>
          <w:rFonts w:asciiTheme="minorHAnsi" w:hAnsiTheme="minorHAnsi"/>
          <w:sz w:val="22"/>
          <w:szCs w:val="22"/>
        </w:rPr>
        <w:t xml:space="preserve"> </w:t>
      </w:r>
      <w:r w:rsidR="004428E5" w:rsidRPr="004428E5">
        <w:rPr>
          <w:rFonts w:asciiTheme="minorHAnsi" w:hAnsiTheme="minorHAnsi"/>
          <w:b/>
          <w:bCs/>
          <w:sz w:val="22"/>
          <w:szCs w:val="22"/>
        </w:rPr>
        <w:t>od dnia 1 września 2025 roku</w:t>
      </w:r>
      <w:r w:rsidR="004428E5">
        <w:rPr>
          <w:rFonts w:asciiTheme="minorHAnsi" w:hAnsiTheme="minorHAnsi"/>
          <w:b/>
          <w:bCs/>
          <w:sz w:val="22"/>
          <w:szCs w:val="22"/>
        </w:rPr>
        <w:t xml:space="preserve"> </w:t>
      </w:r>
      <w:r>
        <w:rPr>
          <w:rFonts w:asciiTheme="minorHAnsi" w:hAnsiTheme="minorHAnsi"/>
          <w:sz w:val="22"/>
          <w:szCs w:val="22"/>
        </w:rPr>
        <w:t>do dnia zawarcia Porozumienia w formie pisemnej.</w:t>
      </w:r>
    </w:p>
    <w:p w14:paraId="1772DFB6" w14:textId="77777777" w:rsidR="00FC0A4D" w:rsidRDefault="00000000">
      <w:pPr>
        <w:pStyle w:val="TekstZwykly"/>
        <w:spacing w:before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Wszelkie pojęcia wymienione w treści Porozumienia należy rozumieć zgodnie z ich brzmieniem wskazanym w Regulaminie. </w:t>
      </w:r>
    </w:p>
    <w:p w14:paraId="2CFCF8FF" w14:textId="77777777" w:rsidR="00FC0A4D" w:rsidRDefault="00FC0A4D">
      <w:pPr>
        <w:spacing w:after="0" w:line="240" w:lineRule="auto"/>
        <w:rPr>
          <w:rFonts w:cstheme="minorHAnsi"/>
          <w:b/>
        </w:rPr>
      </w:pPr>
    </w:p>
    <w:p w14:paraId="7FE92B18" w14:textId="77777777" w:rsidR="00FC0A4D" w:rsidRDefault="00000000">
      <w:pPr>
        <w:pStyle w:val="SR"/>
        <w:spacing w:before="0" w:line="240" w:lineRule="auto"/>
        <w:rPr>
          <w:rFonts w:asciiTheme="minorHAnsi" w:hAnsiTheme="minorHAnsi" w:cstheme="minorHAnsi"/>
          <w:b/>
          <w:bCs w:val="0"/>
        </w:rPr>
      </w:pPr>
      <w:r>
        <w:rPr>
          <w:rFonts w:asciiTheme="minorHAnsi" w:hAnsiTheme="minorHAnsi" w:cstheme="minorHAnsi"/>
          <w:b/>
          <w:bCs w:val="0"/>
        </w:rPr>
        <w:t>§ 1</w:t>
      </w:r>
      <w:r>
        <w:rPr>
          <w:rFonts w:asciiTheme="minorHAnsi" w:hAnsiTheme="minorHAnsi" w:cstheme="minorHAnsi"/>
          <w:b/>
          <w:bCs w:val="0"/>
        </w:rPr>
        <w:br/>
        <w:t>PRZEDMIOT POROZUMIENIA ORAZ OŚWIADCZENIA STRON</w:t>
      </w:r>
    </w:p>
    <w:p w14:paraId="2F273D78" w14:textId="2EB9942E" w:rsidR="00FC0A4D" w:rsidRDefault="00000000">
      <w:pPr>
        <w:pStyle w:val="NUMERACJA2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Na zasadach określonych w niniejszym Porozumieniu Strony zobowiązują się do współpracy przy realizacji Projektu w ramach Programu </w:t>
      </w:r>
      <w:proofErr w:type="spellStart"/>
      <w:r>
        <w:rPr>
          <w:rFonts w:asciiTheme="minorHAnsi" w:hAnsiTheme="minorHAnsi" w:cstheme="minorHAnsi"/>
          <w:sz w:val="22"/>
          <w:szCs w:val="22"/>
        </w:rPr>
        <w:t>PolandDances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/ Tournée, zgodnie z § 2 Regulaminu, </w:t>
      </w:r>
      <w:r w:rsidR="004428E5" w:rsidRPr="004428E5">
        <w:rPr>
          <w:rFonts w:asciiTheme="minorHAnsi" w:hAnsiTheme="minorHAnsi" w:cstheme="minorHAnsi"/>
          <w:b/>
          <w:bCs/>
          <w:sz w:val="22"/>
          <w:szCs w:val="22"/>
        </w:rPr>
        <w:t>od dnia 1 września 2025 roku</w:t>
      </w:r>
      <w:r w:rsidR="004428E5" w:rsidRPr="004428E5">
        <w:rPr>
          <w:rFonts w:asciiTheme="minorHAnsi" w:hAnsiTheme="minorHAnsi" w:cstheme="minorHAnsi"/>
          <w:sz w:val="22"/>
          <w:szCs w:val="22"/>
        </w:rPr>
        <w:t xml:space="preserve"> </w:t>
      </w:r>
      <w:r w:rsidRPr="004428E5">
        <w:rPr>
          <w:rFonts w:asciiTheme="minorHAnsi" w:hAnsiTheme="minorHAnsi" w:cstheme="minorHAnsi"/>
          <w:b/>
          <w:bCs/>
          <w:sz w:val="22"/>
          <w:szCs w:val="22"/>
        </w:rPr>
        <w:t xml:space="preserve">do </w:t>
      </w:r>
      <w:r w:rsidR="004428E5" w:rsidRPr="004428E5">
        <w:rPr>
          <w:rFonts w:asciiTheme="minorHAnsi" w:hAnsiTheme="minorHAnsi" w:cstheme="minorHAnsi"/>
          <w:b/>
          <w:bCs/>
          <w:sz w:val="22"/>
          <w:szCs w:val="22"/>
        </w:rPr>
        <w:t>31</w:t>
      </w:r>
      <w:r w:rsidRPr="004428E5">
        <w:rPr>
          <w:rFonts w:asciiTheme="minorHAnsi" w:hAnsiTheme="minorHAnsi" w:cstheme="minorHAnsi"/>
          <w:b/>
          <w:bCs/>
          <w:sz w:val="22"/>
          <w:szCs w:val="22"/>
        </w:rPr>
        <w:t xml:space="preserve"> października 2026 roku</w:t>
      </w:r>
      <w:r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0F6DE0EA" w14:textId="77777777" w:rsidR="00FC0A4D" w:rsidRDefault="00000000">
      <w:pPr>
        <w:pStyle w:val="NUMERACJA2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Współorganizator oświadcza, że do jego zadań statutowych/regulaminowych należy ……………………………………………………………………………………………………………………………………………………………………………… a cele te są zbieżne z zakresem niniejszego Porozumienia.</w:t>
      </w:r>
    </w:p>
    <w:p w14:paraId="055A2CF4" w14:textId="77777777" w:rsidR="00FC0A4D" w:rsidRDefault="00000000">
      <w:pPr>
        <w:pStyle w:val="NUMERACJA2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lastRenderedPageBreak/>
        <w:t>Współorganizator oświadcza, że ma prawo do reprezentowania Wykonawców, opisanych w § 5 Regulaminu, oraz Partnerów, opisanych w § 6 Regulaminu, na potrzeby realizacji Projektu.</w:t>
      </w:r>
    </w:p>
    <w:p w14:paraId="6F7B4C1A" w14:textId="77777777" w:rsidR="00FC0A4D" w:rsidRDefault="00000000">
      <w:pPr>
        <w:pStyle w:val="NUMERACJA2"/>
        <w:spacing w:befor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Instytut oświadcza, że jako państwowa instytucja kultury, powołana przez Ministra Kultury i Dziedzictwa Narodowego, zgodnie ze statutem, a w szczególności § 4 ust. 3 pkt. 12 Statutu, prowadzi programy własne, w tym mające na celu animację twórczości tanecznej.</w:t>
      </w:r>
    </w:p>
    <w:p w14:paraId="68237BE0" w14:textId="77777777" w:rsidR="00FC0A4D" w:rsidRDefault="00000000">
      <w:pPr>
        <w:pStyle w:val="NUMERACJA2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Strony oświadczają, że dysponują wiedzą, doświadczeniem, potencjałem ekonomicznym i technicznym niezbędnym do realizacji Projektu.</w:t>
      </w:r>
    </w:p>
    <w:p w14:paraId="34543916" w14:textId="77777777" w:rsidR="00FC0A4D" w:rsidRDefault="00000000">
      <w:pPr>
        <w:pStyle w:val="NUMERACJA2"/>
        <w:spacing w:befor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Strony przyjmują, że niniejsze Porozumienie nie jest umową dotacji ani umową zleceniem, w związku z czym nie nastąpią wzajemne obciążenia, za wyjątkiem przypadku opisanego w § 4 ust. 6 Porozumienia.</w:t>
      </w:r>
    </w:p>
    <w:p w14:paraId="1E1ECC5F" w14:textId="77777777" w:rsidR="00FC0A4D" w:rsidRDefault="00FC0A4D">
      <w:pPr>
        <w:pStyle w:val="NUMERACJA2"/>
        <w:numPr>
          <w:ilvl w:val="0"/>
          <w:numId w:val="0"/>
        </w:numPr>
        <w:spacing w:before="0"/>
        <w:ind w:left="360" w:hanging="360"/>
        <w:jc w:val="both"/>
        <w:rPr>
          <w:rFonts w:asciiTheme="minorHAnsi" w:hAnsiTheme="minorHAnsi" w:cstheme="minorHAnsi"/>
          <w:sz w:val="22"/>
          <w:szCs w:val="22"/>
        </w:rPr>
      </w:pPr>
    </w:p>
    <w:p w14:paraId="1E932803" w14:textId="77777777" w:rsidR="00FC0A4D" w:rsidRDefault="00000000">
      <w:pPr>
        <w:pStyle w:val="SR"/>
        <w:spacing w:before="0" w:line="240" w:lineRule="auto"/>
        <w:rPr>
          <w:rFonts w:asciiTheme="minorHAnsi" w:hAnsiTheme="minorHAnsi" w:cstheme="minorHAnsi"/>
          <w:b/>
          <w:bCs w:val="0"/>
        </w:rPr>
      </w:pPr>
      <w:r>
        <w:rPr>
          <w:rFonts w:asciiTheme="minorHAnsi" w:hAnsiTheme="minorHAnsi" w:cstheme="minorHAnsi"/>
          <w:b/>
          <w:bCs w:val="0"/>
        </w:rPr>
        <w:t>§ 2</w:t>
      </w:r>
      <w:r>
        <w:rPr>
          <w:rFonts w:asciiTheme="minorHAnsi" w:hAnsiTheme="minorHAnsi" w:cstheme="minorHAnsi"/>
        </w:rPr>
        <w:br/>
      </w:r>
      <w:r>
        <w:rPr>
          <w:rFonts w:asciiTheme="minorHAnsi" w:hAnsiTheme="minorHAnsi" w:cstheme="minorHAnsi"/>
          <w:b/>
          <w:bCs w:val="0"/>
        </w:rPr>
        <w:t>FINANSOWANIE KOSZTÓW REALIZACJI PROJEKTU</w:t>
      </w:r>
    </w:p>
    <w:p w14:paraId="0E72CA38" w14:textId="77777777" w:rsidR="00FC0A4D" w:rsidRDefault="00000000">
      <w:pPr>
        <w:pStyle w:val="NUMERACJA2"/>
        <w:numPr>
          <w:ilvl w:val="0"/>
          <w:numId w:val="57"/>
        </w:numPr>
        <w:spacing w:befor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Dofinansowanie przez Instytut części kosztów Projektu wynosi </w:t>
      </w:r>
      <w:r>
        <w:rPr>
          <w:rFonts w:asciiTheme="minorHAnsi" w:hAnsiTheme="minorHAnsi"/>
          <w:b/>
          <w:bCs/>
          <w:sz w:val="22"/>
          <w:szCs w:val="22"/>
        </w:rPr>
        <w:t>……………………</w:t>
      </w:r>
      <w:r>
        <w:rPr>
          <w:rFonts w:asciiTheme="minorHAnsi" w:hAnsiTheme="minorHAnsi"/>
          <w:sz w:val="22"/>
          <w:szCs w:val="22"/>
        </w:rPr>
        <w:t xml:space="preserve"> (słownie: </w:t>
      </w:r>
      <w:r>
        <w:rPr>
          <w:rFonts w:asciiTheme="minorHAnsi" w:hAnsiTheme="minorHAnsi"/>
          <w:b/>
          <w:bCs/>
          <w:sz w:val="22"/>
          <w:szCs w:val="22"/>
        </w:rPr>
        <w:t>…………………………..</w:t>
      </w:r>
      <w:r>
        <w:rPr>
          <w:rFonts w:asciiTheme="minorHAnsi" w:hAnsiTheme="minorHAnsi"/>
          <w:sz w:val="22"/>
          <w:szCs w:val="22"/>
        </w:rPr>
        <w:t xml:space="preserve"> złotych 00/100) brutto, uwzględniając podatek VAT, co stanowi…….% kosztów Projektu. </w:t>
      </w:r>
    </w:p>
    <w:p w14:paraId="64C472A0" w14:textId="77777777" w:rsidR="00FC0A4D" w:rsidRDefault="00000000">
      <w:pPr>
        <w:pStyle w:val="NUMERACJA2"/>
        <w:numPr>
          <w:ilvl w:val="0"/>
          <w:numId w:val="58"/>
        </w:numPr>
        <w:spacing w:befor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Dofinansowanie przez Współorganizatora części kosztów Projektu wynosi </w:t>
      </w:r>
      <w:r>
        <w:rPr>
          <w:rFonts w:asciiTheme="minorHAnsi" w:hAnsiTheme="minorHAnsi"/>
          <w:b/>
          <w:bCs/>
          <w:sz w:val="22"/>
          <w:szCs w:val="22"/>
        </w:rPr>
        <w:t>……………………</w:t>
      </w:r>
      <w:r>
        <w:rPr>
          <w:rFonts w:asciiTheme="minorHAnsi" w:hAnsiTheme="minorHAnsi"/>
          <w:sz w:val="22"/>
          <w:szCs w:val="22"/>
        </w:rPr>
        <w:t xml:space="preserve"> (słownie: </w:t>
      </w:r>
      <w:r>
        <w:rPr>
          <w:rFonts w:asciiTheme="minorHAnsi" w:hAnsiTheme="minorHAnsi"/>
          <w:b/>
          <w:bCs/>
          <w:sz w:val="22"/>
          <w:szCs w:val="22"/>
        </w:rPr>
        <w:t>…………………………..</w:t>
      </w:r>
      <w:r>
        <w:rPr>
          <w:rFonts w:asciiTheme="minorHAnsi" w:hAnsiTheme="minorHAnsi"/>
          <w:sz w:val="22"/>
          <w:szCs w:val="22"/>
        </w:rPr>
        <w:t xml:space="preserve"> złotych 00/100) brutto, uwzględniając podatek VAT, co stanowi ……% kosztów Projektu. </w:t>
      </w:r>
    </w:p>
    <w:p w14:paraId="5F6E4B60" w14:textId="542FBA33" w:rsidR="00FC0A4D" w:rsidRDefault="00000000">
      <w:pPr>
        <w:pStyle w:val="NUMERACJA2"/>
        <w:numPr>
          <w:ilvl w:val="0"/>
          <w:numId w:val="59"/>
        </w:numPr>
        <w:spacing w:befor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Termin wydatkowania środków finansowych, o których mowa w ust. 1 niniejszego paragrafu, ustala się </w:t>
      </w:r>
      <w:r>
        <w:rPr>
          <w:rFonts w:asciiTheme="minorHAnsi" w:hAnsiTheme="minorHAnsi"/>
          <w:b/>
          <w:bCs/>
          <w:sz w:val="22"/>
          <w:szCs w:val="22"/>
        </w:rPr>
        <w:t>od</w:t>
      </w:r>
      <w:r>
        <w:rPr>
          <w:rFonts w:asciiTheme="minorHAnsi" w:hAnsiTheme="minorHAnsi"/>
          <w:sz w:val="22"/>
          <w:szCs w:val="22"/>
        </w:rPr>
        <w:t xml:space="preserve"> </w:t>
      </w:r>
      <w:r>
        <w:rPr>
          <w:rFonts w:asciiTheme="minorHAnsi" w:hAnsiTheme="minorHAnsi"/>
          <w:b/>
          <w:bCs/>
          <w:sz w:val="22"/>
          <w:szCs w:val="22"/>
        </w:rPr>
        <w:t xml:space="preserve">dnia </w:t>
      </w:r>
      <w:r w:rsidR="004428E5">
        <w:rPr>
          <w:rFonts w:asciiTheme="minorHAnsi" w:hAnsiTheme="minorHAnsi"/>
          <w:b/>
          <w:bCs/>
          <w:sz w:val="22"/>
          <w:szCs w:val="22"/>
        </w:rPr>
        <w:t xml:space="preserve">1 września do </w:t>
      </w:r>
      <w:r w:rsidR="004428E5" w:rsidRPr="004428E5">
        <w:rPr>
          <w:rFonts w:asciiTheme="minorHAnsi" w:hAnsiTheme="minorHAnsi"/>
          <w:b/>
          <w:bCs/>
          <w:sz w:val="22"/>
          <w:szCs w:val="22"/>
        </w:rPr>
        <w:t>30 listopada 2025 roku</w:t>
      </w:r>
      <w:r w:rsidR="004428E5">
        <w:rPr>
          <w:rFonts w:asciiTheme="minorHAnsi" w:hAnsiTheme="minorHAnsi"/>
          <w:b/>
          <w:bCs/>
          <w:sz w:val="22"/>
          <w:szCs w:val="22"/>
        </w:rPr>
        <w:t xml:space="preserve"> oraz od dnia otrzymania II transzy dofinansowania w 2026 roku</w:t>
      </w:r>
      <w:r>
        <w:rPr>
          <w:rFonts w:asciiTheme="minorHAnsi" w:hAnsiTheme="minorHAnsi"/>
          <w:b/>
          <w:bCs/>
          <w:sz w:val="22"/>
          <w:szCs w:val="22"/>
        </w:rPr>
        <w:t xml:space="preserve"> do </w:t>
      </w:r>
      <w:r w:rsidR="004428E5" w:rsidRPr="004428E5">
        <w:rPr>
          <w:rFonts w:asciiTheme="minorHAnsi" w:hAnsiTheme="minorHAnsi"/>
          <w:b/>
          <w:bCs/>
          <w:sz w:val="22"/>
          <w:szCs w:val="22"/>
        </w:rPr>
        <w:t>31 października 2026 roku</w:t>
      </w:r>
      <w:r>
        <w:rPr>
          <w:rFonts w:asciiTheme="minorHAnsi" w:hAnsiTheme="minorHAnsi"/>
          <w:b/>
          <w:bCs/>
          <w:sz w:val="22"/>
          <w:szCs w:val="22"/>
        </w:rPr>
        <w:t>.</w:t>
      </w:r>
      <w:r>
        <w:rPr>
          <w:rFonts w:asciiTheme="minorHAnsi" w:hAnsiTheme="minorHAnsi"/>
          <w:sz w:val="22"/>
          <w:szCs w:val="22"/>
        </w:rPr>
        <w:t xml:space="preserve"> </w:t>
      </w:r>
    </w:p>
    <w:p w14:paraId="254E8741" w14:textId="77777777" w:rsidR="00FC0A4D" w:rsidRDefault="00FC0A4D">
      <w:pPr>
        <w:pStyle w:val="NUMERACJA2"/>
        <w:numPr>
          <w:ilvl w:val="0"/>
          <w:numId w:val="0"/>
        </w:numPr>
        <w:spacing w:before="0"/>
        <w:ind w:left="360" w:hanging="360"/>
        <w:jc w:val="both"/>
        <w:rPr>
          <w:rFonts w:asciiTheme="minorHAnsi" w:hAnsiTheme="minorHAnsi" w:cstheme="minorHAnsi"/>
          <w:sz w:val="22"/>
          <w:szCs w:val="22"/>
        </w:rPr>
      </w:pPr>
    </w:p>
    <w:p w14:paraId="50A7993C" w14:textId="77777777" w:rsidR="00FC0A4D" w:rsidRDefault="00000000">
      <w:pPr>
        <w:pStyle w:val="SR"/>
        <w:spacing w:before="0" w:line="240" w:lineRule="auto"/>
        <w:rPr>
          <w:rFonts w:asciiTheme="minorHAnsi" w:hAnsiTheme="minorHAnsi" w:cstheme="minorHAnsi"/>
          <w:b/>
          <w:bCs w:val="0"/>
        </w:rPr>
      </w:pPr>
      <w:r>
        <w:rPr>
          <w:rFonts w:asciiTheme="minorHAnsi" w:hAnsiTheme="minorHAnsi" w:cstheme="minorHAnsi"/>
          <w:b/>
          <w:bCs w:val="0"/>
        </w:rPr>
        <w:t>§ 3</w:t>
      </w:r>
      <w:r>
        <w:rPr>
          <w:rFonts w:asciiTheme="minorHAnsi" w:hAnsiTheme="minorHAnsi" w:cstheme="minorHAnsi"/>
          <w:b/>
          <w:bCs w:val="0"/>
        </w:rPr>
        <w:br/>
        <w:t>ZOBOWIĄZANIA INSTYTUTU</w:t>
      </w:r>
    </w:p>
    <w:p w14:paraId="48AE7DB8" w14:textId="77777777" w:rsidR="00FC0A4D" w:rsidRDefault="00000000">
      <w:pPr>
        <w:pStyle w:val="NUMERACJA2"/>
        <w:numPr>
          <w:ilvl w:val="0"/>
          <w:numId w:val="60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Instytut zobowiązuje się do:</w:t>
      </w:r>
    </w:p>
    <w:p w14:paraId="6919DD66" w14:textId="77777777" w:rsidR="00FC0A4D" w:rsidRDefault="00000000">
      <w:pPr>
        <w:pStyle w:val="NUMERACJA2"/>
        <w:numPr>
          <w:ilvl w:val="1"/>
          <w:numId w:val="61"/>
        </w:numPr>
        <w:spacing w:befor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udzielenia dofinansowania na pokrycie części kosztów kwalifikowalnych wskazanych w § 9 Regulaminu, w kwocie wskazanej w § 2 ust. 1 Porozumienia;</w:t>
      </w:r>
    </w:p>
    <w:p w14:paraId="204F7EEE" w14:textId="77777777" w:rsidR="00FC0A4D" w:rsidRDefault="00000000">
      <w:pPr>
        <w:pStyle w:val="NUMERACJA2"/>
        <w:numPr>
          <w:ilvl w:val="1"/>
          <w:numId w:val="62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przekazania wszelkich informacji niezbędnych do realizacji niniejszego Porozumienia;</w:t>
      </w:r>
    </w:p>
    <w:p w14:paraId="24C52104" w14:textId="77777777" w:rsidR="00FC0A4D" w:rsidRDefault="00000000">
      <w:pPr>
        <w:pStyle w:val="NUMERACJA2"/>
        <w:numPr>
          <w:ilvl w:val="1"/>
          <w:numId w:val="63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wykorzystania własnych narzędzi promocyjnych, w szczególności portalu </w:t>
      </w:r>
      <w:proofErr w:type="spellStart"/>
      <w:r>
        <w:rPr>
          <w:rFonts w:asciiTheme="minorHAnsi" w:hAnsiTheme="minorHAnsi" w:cstheme="minorHAnsi"/>
          <w:sz w:val="22"/>
          <w:szCs w:val="22"/>
        </w:rPr>
        <w:t>taniecPOLSKA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(www.taniecpolska.pl) do promocji Projektu.</w:t>
      </w:r>
    </w:p>
    <w:p w14:paraId="399064E7" w14:textId="77777777" w:rsidR="00FC0A4D" w:rsidRDefault="00FC0A4D">
      <w:pPr>
        <w:spacing w:after="0" w:line="240" w:lineRule="auto"/>
        <w:rPr>
          <w:rFonts w:cstheme="minorHAnsi"/>
          <w:b/>
        </w:rPr>
      </w:pPr>
    </w:p>
    <w:p w14:paraId="737BD293" w14:textId="77777777" w:rsidR="00FC0A4D" w:rsidRDefault="00000000">
      <w:pPr>
        <w:pStyle w:val="SR"/>
        <w:spacing w:before="0" w:line="240" w:lineRule="auto"/>
        <w:rPr>
          <w:rFonts w:asciiTheme="minorHAnsi" w:hAnsiTheme="minorHAnsi" w:cstheme="minorHAnsi"/>
          <w:b/>
          <w:bCs w:val="0"/>
        </w:rPr>
      </w:pPr>
      <w:r>
        <w:rPr>
          <w:rFonts w:asciiTheme="minorHAnsi" w:hAnsiTheme="minorHAnsi" w:cstheme="minorHAnsi"/>
          <w:b/>
          <w:bCs w:val="0"/>
        </w:rPr>
        <w:t>§ 4</w:t>
      </w:r>
      <w:r>
        <w:rPr>
          <w:rFonts w:asciiTheme="minorHAnsi" w:hAnsiTheme="minorHAnsi" w:cstheme="minorHAnsi"/>
          <w:b/>
          <w:bCs w:val="0"/>
        </w:rPr>
        <w:br/>
        <w:t>PRZEKAZANIE ŚRODKÓW</w:t>
      </w:r>
    </w:p>
    <w:p w14:paraId="704A3761" w14:textId="33CD2138" w:rsidR="00FC0A4D" w:rsidRDefault="00000000" w:rsidP="000F63B4">
      <w:pPr>
        <w:pStyle w:val="NUMERACJA2"/>
        <w:numPr>
          <w:ilvl w:val="0"/>
          <w:numId w:val="64"/>
        </w:numPr>
        <w:tabs>
          <w:tab w:val="clear" w:pos="340"/>
        </w:tabs>
        <w:spacing w:before="60" w:after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Przyznane dofinansowanie w </w:t>
      </w:r>
      <w:r w:rsidR="004428E5">
        <w:rPr>
          <w:rFonts w:asciiTheme="minorHAnsi" w:hAnsiTheme="minorHAnsi"/>
          <w:sz w:val="22"/>
          <w:szCs w:val="22"/>
        </w:rPr>
        <w:t xml:space="preserve">łącznej </w:t>
      </w:r>
      <w:r>
        <w:rPr>
          <w:rFonts w:asciiTheme="minorHAnsi" w:hAnsiTheme="minorHAnsi"/>
          <w:sz w:val="22"/>
          <w:szCs w:val="22"/>
        </w:rPr>
        <w:t xml:space="preserve">wysokości maksymalnie </w:t>
      </w:r>
      <w:r w:rsidRPr="004428E5">
        <w:rPr>
          <w:rFonts w:asciiTheme="minorHAnsi" w:hAnsiTheme="minorHAnsi"/>
          <w:b/>
          <w:bCs/>
          <w:sz w:val="22"/>
          <w:szCs w:val="22"/>
        </w:rPr>
        <w:t>45 000,00 zł</w:t>
      </w:r>
      <w:r>
        <w:rPr>
          <w:rFonts w:asciiTheme="minorHAnsi" w:hAnsiTheme="minorHAnsi"/>
          <w:sz w:val="22"/>
          <w:szCs w:val="22"/>
        </w:rPr>
        <w:t xml:space="preserve"> (słownie: czterdzieści pięć tysięcy 00/100 złotych) brutto zostanie przekazane Współorganizatorowi w </w:t>
      </w:r>
      <w:r w:rsidR="004428E5">
        <w:rPr>
          <w:rFonts w:asciiTheme="minorHAnsi" w:hAnsiTheme="minorHAnsi"/>
          <w:b/>
          <w:bCs/>
          <w:sz w:val="22"/>
          <w:szCs w:val="22"/>
        </w:rPr>
        <w:t>3</w:t>
      </w:r>
      <w:r w:rsidRPr="004428E5">
        <w:rPr>
          <w:rFonts w:asciiTheme="minorHAnsi" w:hAnsiTheme="minorHAnsi"/>
          <w:b/>
          <w:bCs/>
          <w:sz w:val="22"/>
          <w:szCs w:val="22"/>
        </w:rPr>
        <w:t xml:space="preserve"> transzach</w:t>
      </w:r>
      <w:r>
        <w:rPr>
          <w:rFonts w:asciiTheme="minorHAnsi" w:hAnsiTheme="minorHAnsi"/>
          <w:sz w:val="22"/>
          <w:szCs w:val="22"/>
        </w:rPr>
        <w:t>:</w:t>
      </w:r>
    </w:p>
    <w:p w14:paraId="3462FFB9" w14:textId="0851469E" w:rsidR="004428E5" w:rsidRPr="000F63B4" w:rsidRDefault="00000000" w:rsidP="000F63B4">
      <w:pPr>
        <w:pStyle w:val="Akapitzlist"/>
        <w:numPr>
          <w:ilvl w:val="1"/>
          <w:numId w:val="65"/>
        </w:numPr>
        <w:spacing w:after="0" w:line="240" w:lineRule="auto"/>
        <w:jc w:val="both"/>
      </w:pPr>
      <w:r w:rsidRPr="000F63B4">
        <w:rPr>
          <w:rFonts w:asciiTheme="minorHAnsi" w:eastAsiaTheme="minorHAnsi" w:hAnsiTheme="minorHAnsi" w:cstheme="minorBidi"/>
          <w:b/>
          <w:bCs/>
          <w:sz w:val="22"/>
          <w:szCs w:val="22"/>
          <w:lang w:eastAsia="en-US"/>
        </w:rPr>
        <w:t>I transza – 10 000,00 zł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(słownie: dziesięć tysięcy 00/100 złotych) brutto, </w:t>
      </w:r>
      <w:r w:rsidR="000F63B4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po podpisaniu Porozumienia oraz 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na podstawie</w:t>
      </w:r>
      <w:r w:rsidR="000F63B4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i 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po</w:t>
      </w:r>
      <w:r w:rsidR="004428E5">
        <w:rPr>
          <w:rFonts w:asciiTheme="minorHAnsi" w:eastAsiaTheme="minorHAnsi" w:hAnsiTheme="minorHAnsi" w:cstheme="minorBidi"/>
          <w:sz w:val="22"/>
          <w:szCs w:val="22"/>
          <w:lang w:eastAsia="en-US"/>
        </w:rPr>
        <w:t> 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akceptacji przedstawionego szczegółowego Opisu</w:t>
      </w:r>
      <w:r w:rsidR="000F63B4">
        <w:rPr>
          <w:rFonts w:asciiTheme="minorHAnsi" w:eastAsiaTheme="minorHAnsi" w:hAnsiTheme="minorHAnsi" w:cstheme="minorBidi"/>
          <w:sz w:val="22"/>
          <w:szCs w:val="22"/>
          <w:lang w:eastAsia="en-US"/>
        </w:rPr>
        <w:t> 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i</w:t>
      </w:r>
      <w:r w:rsidR="000F63B4">
        <w:rPr>
          <w:rFonts w:asciiTheme="minorHAnsi" w:eastAsiaTheme="minorHAnsi" w:hAnsiTheme="minorHAnsi" w:cstheme="minorBidi"/>
          <w:sz w:val="22"/>
          <w:szCs w:val="22"/>
          <w:lang w:eastAsia="en-US"/>
        </w:rPr>
        <w:t> 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Harmonogramu działań w ramach Projektu;</w:t>
      </w:r>
      <w:r>
        <w:rPr>
          <w:rFonts w:asciiTheme="minorHAnsi" w:hAnsiTheme="minorHAnsi"/>
          <w:sz w:val="22"/>
          <w:szCs w:val="22"/>
        </w:rPr>
        <w:t xml:space="preserve"> </w:t>
      </w:r>
    </w:p>
    <w:p w14:paraId="6696F197" w14:textId="7A8B5D74" w:rsidR="004428E5" w:rsidRPr="004428E5" w:rsidRDefault="00000000" w:rsidP="000F63B4">
      <w:pPr>
        <w:pStyle w:val="Akapitzlist"/>
        <w:numPr>
          <w:ilvl w:val="1"/>
          <w:numId w:val="66"/>
        </w:numPr>
        <w:spacing w:line="240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4428E5">
        <w:rPr>
          <w:rFonts w:asciiTheme="minorHAnsi" w:hAnsiTheme="minorHAnsi"/>
          <w:b/>
          <w:bCs/>
          <w:sz w:val="22"/>
          <w:szCs w:val="22"/>
        </w:rPr>
        <w:t>II transza – 3</w:t>
      </w:r>
      <w:r w:rsidR="004428E5">
        <w:rPr>
          <w:rFonts w:asciiTheme="minorHAnsi" w:hAnsiTheme="minorHAnsi"/>
          <w:b/>
          <w:bCs/>
          <w:sz w:val="22"/>
          <w:szCs w:val="22"/>
        </w:rPr>
        <w:t>0</w:t>
      </w:r>
      <w:r w:rsidRPr="004428E5">
        <w:rPr>
          <w:rFonts w:asciiTheme="minorHAnsi" w:hAnsiTheme="minorHAnsi"/>
          <w:b/>
          <w:bCs/>
          <w:sz w:val="22"/>
          <w:szCs w:val="22"/>
        </w:rPr>
        <w:t xml:space="preserve"> 000,00 zł</w:t>
      </w:r>
      <w:r>
        <w:rPr>
          <w:rFonts w:asciiTheme="minorHAnsi" w:hAnsiTheme="minorHAnsi"/>
          <w:sz w:val="22"/>
          <w:szCs w:val="22"/>
        </w:rPr>
        <w:t xml:space="preserve"> (słownie: trzydzieści </w:t>
      </w:r>
      <w:r w:rsidR="00276383">
        <w:rPr>
          <w:rFonts w:asciiTheme="minorHAnsi" w:hAnsiTheme="minorHAnsi"/>
          <w:sz w:val="22"/>
          <w:szCs w:val="22"/>
        </w:rPr>
        <w:t xml:space="preserve">tysięcy </w:t>
      </w:r>
      <w:r>
        <w:rPr>
          <w:rFonts w:asciiTheme="minorHAnsi" w:hAnsiTheme="minorHAnsi"/>
          <w:sz w:val="22"/>
          <w:szCs w:val="22"/>
        </w:rPr>
        <w:t>00/100 złotych) brutto, zostanie wypłacona po</w:t>
      </w:r>
      <w:r w:rsidR="000F63B4">
        <w:rPr>
          <w:rFonts w:asciiTheme="minorHAnsi" w:hAnsiTheme="minorHAnsi"/>
          <w:sz w:val="22"/>
          <w:szCs w:val="22"/>
        </w:rPr>
        <w:t> </w:t>
      </w:r>
      <w:r>
        <w:rPr>
          <w:rFonts w:asciiTheme="minorHAnsi" w:hAnsiTheme="minorHAnsi"/>
          <w:sz w:val="22"/>
          <w:szCs w:val="22"/>
        </w:rPr>
        <w:t>akceptacji Sprawozdania Częściowego</w:t>
      </w:r>
      <w:bookmarkStart w:id="0" w:name="_Hlk89682974"/>
      <w:r w:rsidR="000F63B4">
        <w:rPr>
          <w:rFonts w:asciiTheme="minorHAnsi" w:hAnsiTheme="minorHAnsi"/>
          <w:sz w:val="22"/>
          <w:szCs w:val="22"/>
        </w:rPr>
        <w:t>;</w:t>
      </w:r>
    </w:p>
    <w:p w14:paraId="5595E63B" w14:textId="05C95F92" w:rsidR="004428E5" w:rsidRPr="004428E5" w:rsidRDefault="004428E5" w:rsidP="000F63B4">
      <w:pPr>
        <w:pStyle w:val="Akapitzlist"/>
        <w:numPr>
          <w:ilvl w:val="1"/>
          <w:numId w:val="66"/>
        </w:numPr>
        <w:spacing w:line="240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4428E5">
        <w:rPr>
          <w:rFonts w:asciiTheme="minorHAnsi" w:hAnsiTheme="minorHAnsi"/>
          <w:b/>
          <w:bCs/>
          <w:sz w:val="22"/>
          <w:szCs w:val="22"/>
        </w:rPr>
        <w:t>III transza – 5 000,00 zł</w:t>
      </w:r>
      <w:r w:rsidRPr="004428E5">
        <w:rPr>
          <w:rFonts w:asciiTheme="minorHAnsi" w:hAnsiTheme="minorHAnsi"/>
          <w:sz w:val="22"/>
          <w:szCs w:val="22"/>
        </w:rPr>
        <w:t xml:space="preserve"> (słownie: pięć tysięcy 00/100 złotych) brutto, zostanie wypłacona po</w:t>
      </w:r>
      <w:r w:rsidR="000F63B4">
        <w:rPr>
          <w:rFonts w:asciiTheme="minorHAnsi" w:hAnsiTheme="minorHAnsi"/>
          <w:sz w:val="22"/>
          <w:szCs w:val="22"/>
        </w:rPr>
        <w:t> </w:t>
      </w:r>
      <w:r w:rsidRPr="004428E5">
        <w:rPr>
          <w:rFonts w:asciiTheme="minorHAnsi" w:hAnsiTheme="minorHAnsi"/>
          <w:sz w:val="22"/>
          <w:szCs w:val="22"/>
        </w:rPr>
        <w:t xml:space="preserve">akceptacji Sprawozdania Końcowego. </w:t>
      </w:r>
    </w:p>
    <w:p w14:paraId="0A168E6D" w14:textId="4CCC659F" w:rsidR="00FC0A4D" w:rsidRDefault="00000000">
      <w:pPr>
        <w:pStyle w:val="NUMERACJA2"/>
        <w:numPr>
          <w:ilvl w:val="0"/>
          <w:numId w:val="67"/>
        </w:numPr>
        <w:tabs>
          <w:tab w:val="clear" w:pos="340"/>
        </w:tabs>
        <w:spacing w:before="60" w:after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lastRenderedPageBreak/>
        <w:t xml:space="preserve">Wypłata </w:t>
      </w:r>
      <w:bookmarkStart w:id="1" w:name="_Hlk193121474"/>
      <w:r>
        <w:rPr>
          <w:rFonts w:asciiTheme="minorHAnsi" w:hAnsiTheme="minorHAnsi"/>
          <w:sz w:val="22"/>
          <w:szCs w:val="22"/>
        </w:rPr>
        <w:t xml:space="preserve">każdej z transz wymienionych w powyższym ustępie nastąpi </w:t>
      </w:r>
      <w:r w:rsidRPr="000F63B4">
        <w:rPr>
          <w:rFonts w:asciiTheme="minorHAnsi" w:hAnsiTheme="minorHAnsi"/>
          <w:b/>
          <w:bCs/>
          <w:sz w:val="22"/>
          <w:szCs w:val="22"/>
        </w:rPr>
        <w:t>do 21 dni</w:t>
      </w:r>
      <w:r>
        <w:rPr>
          <w:rFonts w:asciiTheme="minorHAnsi" w:hAnsiTheme="minorHAnsi"/>
          <w:sz w:val="22"/>
          <w:szCs w:val="22"/>
        </w:rPr>
        <w:t xml:space="preserve"> od dnia przekazania do Instytutu noty obciążeniowej lub faktury, odpowiadającej danej</w:t>
      </w:r>
      <w:r w:rsidR="000F63B4">
        <w:rPr>
          <w:rFonts w:asciiTheme="minorHAnsi" w:hAnsiTheme="minorHAnsi"/>
          <w:sz w:val="22"/>
          <w:szCs w:val="22"/>
        </w:rPr>
        <w:t xml:space="preserve"> transzy, kolejno: </w:t>
      </w:r>
      <w:r w:rsidR="000F63B4" w:rsidRPr="000F63B4">
        <w:rPr>
          <w:rFonts w:asciiTheme="minorHAnsi" w:hAnsiTheme="minorHAnsi"/>
          <w:b/>
          <w:bCs/>
          <w:sz w:val="22"/>
          <w:szCs w:val="22"/>
        </w:rPr>
        <w:t>I transzy</w:t>
      </w:r>
      <w:r w:rsidR="000F63B4">
        <w:rPr>
          <w:rFonts w:asciiTheme="minorHAnsi" w:hAnsiTheme="minorHAnsi"/>
          <w:b/>
          <w:bCs/>
          <w:sz w:val="22"/>
          <w:szCs w:val="22"/>
        </w:rPr>
        <w:t xml:space="preserve"> –</w:t>
      </w:r>
      <w:r w:rsidR="000F63B4">
        <w:rPr>
          <w:rFonts w:asciiTheme="minorHAnsi" w:hAnsiTheme="minorHAnsi"/>
          <w:sz w:val="22"/>
          <w:szCs w:val="22"/>
        </w:rPr>
        <w:t xml:space="preserve"> </w:t>
      </w:r>
      <w:r w:rsidR="000F63B4" w:rsidRPr="000F63B4">
        <w:rPr>
          <w:rFonts w:asciiTheme="minorHAnsi" w:hAnsiTheme="minorHAnsi"/>
          <w:b/>
          <w:bCs/>
          <w:sz w:val="22"/>
          <w:szCs w:val="22"/>
        </w:rPr>
        <w:t>w 202</w:t>
      </w:r>
      <w:r w:rsidR="000F63B4">
        <w:rPr>
          <w:rFonts w:asciiTheme="minorHAnsi" w:hAnsiTheme="minorHAnsi"/>
          <w:b/>
          <w:bCs/>
          <w:sz w:val="22"/>
          <w:szCs w:val="22"/>
        </w:rPr>
        <w:t>5</w:t>
      </w:r>
      <w:r w:rsidR="000F63B4" w:rsidRPr="000F63B4">
        <w:rPr>
          <w:rFonts w:asciiTheme="minorHAnsi" w:hAnsiTheme="minorHAnsi"/>
          <w:b/>
          <w:bCs/>
          <w:sz w:val="22"/>
          <w:szCs w:val="22"/>
        </w:rPr>
        <w:t> roku</w:t>
      </w:r>
      <w:r w:rsidR="000F63B4">
        <w:rPr>
          <w:rFonts w:asciiTheme="minorHAnsi" w:hAnsiTheme="minorHAnsi"/>
          <w:b/>
          <w:bCs/>
          <w:sz w:val="22"/>
          <w:szCs w:val="22"/>
        </w:rPr>
        <w:t>, II i III transzy – w 2026 roku.</w:t>
      </w:r>
      <w:r w:rsidR="000F63B4">
        <w:rPr>
          <w:rFonts w:asciiTheme="minorHAnsi" w:hAnsiTheme="minorHAnsi"/>
          <w:sz w:val="22"/>
          <w:szCs w:val="22"/>
        </w:rPr>
        <w:t xml:space="preserve"> </w:t>
      </w:r>
      <w:r>
        <w:rPr>
          <w:rFonts w:asciiTheme="minorHAnsi" w:hAnsiTheme="minorHAnsi"/>
          <w:sz w:val="22"/>
          <w:szCs w:val="22"/>
        </w:rPr>
        <w:t xml:space="preserve"> </w:t>
      </w:r>
      <w:bookmarkEnd w:id="0"/>
      <w:bookmarkEnd w:id="1"/>
    </w:p>
    <w:p w14:paraId="1E629230" w14:textId="77777777" w:rsidR="00FC0A4D" w:rsidRDefault="00000000">
      <w:pPr>
        <w:pStyle w:val="NUMERACJA2"/>
        <w:numPr>
          <w:ilvl w:val="0"/>
          <w:numId w:val="68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 dzień dokonania wpłaty uważany będzie dzień obciążenia rachunku Instytutu.</w:t>
      </w:r>
    </w:p>
    <w:p w14:paraId="468F03D1" w14:textId="77777777" w:rsidR="00FC0A4D" w:rsidRDefault="00000000">
      <w:pPr>
        <w:pStyle w:val="NUMERACJA2"/>
        <w:numPr>
          <w:ilvl w:val="0"/>
          <w:numId w:val="69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Współorganizator oświadcza, iż </w:t>
      </w:r>
      <w:r w:rsidRPr="000F63B4">
        <w:rPr>
          <w:rFonts w:asciiTheme="minorHAnsi" w:hAnsiTheme="minorHAnsi" w:cstheme="minorHAnsi"/>
          <w:b/>
          <w:bCs/>
          <w:sz w:val="22"/>
          <w:szCs w:val="22"/>
        </w:rPr>
        <w:t>jest / nie jest</w:t>
      </w:r>
      <w:r>
        <w:rPr>
          <w:rStyle w:val="Odwoanieprzypisudolnego"/>
          <w:rFonts w:cstheme="minorHAnsi"/>
          <w:szCs w:val="22"/>
        </w:rPr>
        <w:footnoteReference w:id="1"/>
      </w:r>
      <w:r>
        <w:rPr>
          <w:rFonts w:asciiTheme="minorHAnsi" w:hAnsiTheme="minorHAnsi" w:cstheme="minorHAnsi"/>
          <w:sz w:val="22"/>
          <w:szCs w:val="22"/>
        </w:rPr>
        <w:t xml:space="preserve"> czynnym podatnikiem podatku od towarów i usług. </w:t>
      </w:r>
    </w:p>
    <w:p w14:paraId="77925498" w14:textId="77777777" w:rsidR="00FC0A4D" w:rsidRDefault="00000000">
      <w:pPr>
        <w:pStyle w:val="NUMERACJA2"/>
        <w:numPr>
          <w:ilvl w:val="0"/>
          <w:numId w:val="70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Instytut oświadcza, iż jest czynnym podatnikiem podatku od towarów i usług.</w:t>
      </w:r>
    </w:p>
    <w:p w14:paraId="43C44C18" w14:textId="77777777" w:rsidR="00FC0A4D" w:rsidRDefault="00000000">
      <w:pPr>
        <w:pStyle w:val="NUMERACJA2"/>
        <w:numPr>
          <w:ilvl w:val="0"/>
          <w:numId w:val="71"/>
        </w:numPr>
        <w:spacing w:befor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W przypadku uzyskania przez Współorganizatora na podstawie obowiązujących przepisów zwrotu podatku VAT za usługi lub dostawy opłacone ze środków, o których mowa w § 2 ust. 1, zobowiązany jest on do zwrotu równowartości otrzymanych lub rozliczonych w deklaracji VAT-7 środków finansowych na rachunek Instytutu w terminie 14 dni od otrzymania zwrotu lub rozliczenia podatku.</w:t>
      </w:r>
    </w:p>
    <w:p w14:paraId="5CA81EBE" w14:textId="77777777" w:rsidR="00FC0A4D" w:rsidRDefault="00000000">
      <w:pPr>
        <w:pStyle w:val="NUMERACJA2"/>
        <w:numPr>
          <w:ilvl w:val="0"/>
          <w:numId w:val="72"/>
        </w:numPr>
        <w:spacing w:befor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O przekazaniu środków finansowych o których mowa w ust. 6 niniejszego paragrafu, Współorganizator powiadomi Instytut na piśmie oraz prześle potwierdzone kopie przelewów.</w:t>
      </w:r>
    </w:p>
    <w:p w14:paraId="38B039B0" w14:textId="77777777" w:rsidR="00FC0A4D" w:rsidRDefault="00FC0A4D">
      <w:pPr>
        <w:pStyle w:val="NUMERACJA2"/>
        <w:numPr>
          <w:ilvl w:val="0"/>
          <w:numId w:val="0"/>
        </w:numPr>
        <w:spacing w:before="0"/>
        <w:ind w:left="360"/>
        <w:jc w:val="both"/>
        <w:rPr>
          <w:rFonts w:asciiTheme="minorHAnsi" w:hAnsiTheme="minorHAnsi" w:cstheme="minorHAnsi"/>
          <w:sz w:val="22"/>
          <w:szCs w:val="22"/>
          <w:highlight w:val="green"/>
        </w:rPr>
      </w:pPr>
    </w:p>
    <w:p w14:paraId="5BA1E688" w14:textId="77777777" w:rsidR="00FC0A4D" w:rsidRDefault="00000000">
      <w:pPr>
        <w:pStyle w:val="SR"/>
        <w:spacing w:line="240" w:lineRule="auto"/>
        <w:rPr>
          <w:rFonts w:asciiTheme="minorHAnsi" w:hAnsiTheme="minorHAnsi" w:cstheme="minorHAnsi"/>
          <w:b/>
          <w:bCs w:val="0"/>
        </w:rPr>
      </w:pPr>
      <w:r>
        <w:rPr>
          <w:rFonts w:asciiTheme="minorHAnsi" w:hAnsiTheme="minorHAnsi" w:cstheme="minorHAnsi"/>
          <w:b/>
          <w:bCs w:val="0"/>
        </w:rPr>
        <w:t>§ 5</w:t>
      </w:r>
    </w:p>
    <w:p w14:paraId="6D15E830" w14:textId="77777777" w:rsidR="00FC0A4D" w:rsidRDefault="00000000">
      <w:pPr>
        <w:pStyle w:val="SR"/>
        <w:spacing w:before="0" w:line="240" w:lineRule="auto"/>
        <w:rPr>
          <w:rFonts w:asciiTheme="minorHAnsi" w:hAnsiTheme="minorHAnsi" w:cstheme="minorHAnsi"/>
          <w:b/>
          <w:bCs w:val="0"/>
        </w:rPr>
      </w:pPr>
      <w:r>
        <w:rPr>
          <w:rFonts w:asciiTheme="minorHAnsi" w:hAnsiTheme="minorHAnsi" w:cstheme="minorHAnsi"/>
          <w:b/>
          <w:bCs w:val="0"/>
        </w:rPr>
        <w:t xml:space="preserve">ZOBOWIĄZANIA WSPÓŁORGANIZATORA W ZAKRESIE WYDATKOWANIA, </w:t>
      </w:r>
      <w:r>
        <w:rPr>
          <w:rFonts w:asciiTheme="minorHAnsi" w:hAnsiTheme="minorHAnsi" w:cstheme="minorHAnsi"/>
          <w:b/>
          <w:bCs w:val="0"/>
        </w:rPr>
        <w:br/>
        <w:t>WYKORZYSTANIA ŚRODKÓW I PROWADZENIA DOKUMENTACJI</w:t>
      </w:r>
    </w:p>
    <w:p w14:paraId="7C797225" w14:textId="77777777" w:rsidR="00FC0A4D" w:rsidRDefault="00000000">
      <w:pPr>
        <w:pStyle w:val="NUMERACJA2"/>
        <w:numPr>
          <w:ilvl w:val="0"/>
          <w:numId w:val="73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Współorganizator zobowiązuje się do wykorzystania przekazanych środków finansowych zgodnie z celem, na jaki je uzyskał i na warunkach określonych niniejszym Porozumieniem oraz Regulaminem Programu </w:t>
      </w:r>
      <w:proofErr w:type="spellStart"/>
      <w:r>
        <w:rPr>
          <w:rFonts w:asciiTheme="minorHAnsi" w:hAnsiTheme="minorHAnsi" w:cstheme="minorHAnsi"/>
          <w:sz w:val="22"/>
          <w:szCs w:val="22"/>
        </w:rPr>
        <w:t>PolandDances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/ Tournée.</w:t>
      </w:r>
    </w:p>
    <w:p w14:paraId="5A1CE742" w14:textId="77777777" w:rsidR="00FC0A4D" w:rsidRDefault="00000000">
      <w:pPr>
        <w:pStyle w:val="NUMERACJA2"/>
        <w:numPr>
          <w:ilvl w:val="0"/>
          <w:numId w:val="74"/>
        </w:numPr>
        <w:spacing w:befor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Szczegółowy zakres zadania dofinansowywanego ze środków finansowych Instytutu określa Kosztorys.</w:t>
      </w:r>
    </w:p>
    <w:p w14:paraId="21E0A585" w14:textId="01738800" w:rsidR="00FC0A4D" w:rsidRDefault="00000000">
      <w:pPr>
        <w:pStyle w:val="NUMERACJA2"/>
        <w:numPr>
          <w:ilvl w:val="0"/>
          <w:numId w:val="75"/>
        </w:numPr>
        <w:spacing w:before="60" w:after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Przekazane środki finansowe Instytutu określone w § 2 ust. 1 Współorganizator zobowiązuje się wykorzystać </w:t>
      </w:r>
      <w:r w:rsidR="00DF2DAC">
        <w:rPr>
          <w:rFonts w:asciiTheme="minorHAnsi" w:hAnsiTheme="minorHAnsi"/>
          <w:b/>
          <w:bCs/>
          <w:sz w:val="22"/>
          <w:szCs w:val="22"/>
        </w:rPr>
        <w:t>od</w:t>
      </w:r>
      <w:r w:rsidR="00DF2DAC">
        <w:rPr>
          <w:rFonts w:asciiTheme="minorHAnsi" w:hAnsiTheme="minorHAnsi"/>
          <w:sz w:val="22"/>
          <w:szCs w:val="22"/>
        </w:rPr>
        <w:t xml:space="preserve"> </w:t>
      </w:r>
      <w:r w:rsidR="00DF2DAC">
        <w:rPr>
          <w:rFonts w:asciiTheme="minorHAnsi" w:hAnsiTheme="minorHAnsi"/>
          <w:b/>
          <w:bCs/>
          <w:sz w:val="22"/>
          <w:szCs w:val="22"/>
        </w:rPr>
        <w:t xml:space="preserve">dnia 1 września do </w:t>
      </w:r>
      <w:r w:rsidR="00DF2DAC" w:rsidRPr="004428E5">
        <w:rPr>
          <w:rFonts w:asciiTheme="minorHAnsi" w:hAnsiTheme="minorHAnsi"/>
          <w:b/>
          <w:bCs/>
          <w:sz w:val="22"/>
          <w:szCs w:val="22"/>
        </w:rPr>
        <w:t>30 listopada 2025 roku</w:t>
      </w:r>
      <w:r w:rsidR="00DF2DAC">
        <w:rPr>
          <w:rFonts w:asciiTheme="minorHAnsi" w:hAnsiTheme="minorHAnsi"/>
          <w:b/>
          <w:bCs/>
          <w:sz w:val="22"/>
          <w:szCs w:val="22"/>
        </w:rPr>
        <w:t xml:space="preserve"> oraz od dnia otrzymania II transzy dofinansowania w 2026 roku do </w:t>
      </w:r>
      <w:r w:rsidR="00DF2DAC" w:rsidRPr="004428E5">
        <w:rPr>
          <w:rFonts w:asciiTheme="minorHAnsi" w:hAnsiTheme="minorHAnsi"/>
          <w:b/>
          <w:bCs/>
          <w:sz w:val="22"/>
          <w:szCs w:val="22"/>
        </w:rPr>
        <w:t>31 października 2026 roku</w:t>
      </w:r>
      <w:r w:rsidR="00DF2DAC">
        <w:rPr>
          <w:rFonts w:asciiTheme="minorHAnsi" w:hAnsiTheme="minorHAnsi"/>
          <w:sz w:val="22"/>
          <w:szCs w:val="22"/>
        </w:rPr>
        <w:t xml:space="preserve"> </w:t>
      </w:r>
      <w:r>
        <w:rPr>
          <w:rFonts w:asciiTheme="minorHAnsi" w:hAnsiTheme="minorHAnsi"/>
          <w:sz w:val="22"/>
          <w:szCs w:val="22"/>
        </w:rPr>
        <w:t>poprzez realizację wszystkich płatności (w tym ewentualnych podatków i innych świadczeń od wynagrodzeń).</w:t>
      </w:r>
    </w:p>
    <w:p w14:paraId="423AB14A" w14:textId="08A28B73" w:rsidR="00FC0A4D" w:rsidRDefault="00000000">
      <w:pPr>
        <w:pStyle w:val="NUMERACJA2"/>
        <w:numPr>
          <w:ilvl w:val="0"/>
          <w:numId w:val="76"/>
        </w:numPr>
        <w:spacing w:before="60" w:after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Przekazane środki finansowe Instytutu określone w § 2 ust. 1 Współorganizator zobowiązuje się wykorzystać zgodnie z ustawą z dnia 11 września 2019 r. – Prawo zamówień publicznych (</w:t>
      </w:r>
      <w:proofErr w:type="spellStart"/>
      <w:r>
        <w:rPr>
          <w:rFonts w:asciiTheme="minorHAnsi" w:hAnsiTheme="minorHAnsi"/>
          <w:sz w:val="22"/>
          <w:szCs w:val="22"/>
        </w:rPr>
        <w:t>t.j</w:t>
      </w:r>
      <w:proofErr w:type="spellEnd"/>
      <w:r>
        <w:rPr>
          <w:rFonts w:asciiTheme="minorHAnsi" w:hAnsiTheme="minorHAnsi"/>
          <w:sz w:val="22"/>
          <w:szCs w:val="22"/>
        </w:rPr>
        <w:t xml:space="preserve">. Dz. U. z 2024 roku poz. 1320 z </w:t>
      </w:r>
      <w:proofErr w:type="spellStart"/>
      <w:r>
        <w:rPr>
          <w:rFonts w:asciiTheme="minorHAnsi" w:hAnsiTheme="minorHAnsi"/>
          <w:sz w:val="22"/>
          <w:szCs w:val="22"/>
        </w:rPr>
        <w:t>późn</w:t>
      </w:r>
      <w:proofErr w:type="spellEnd"/>
      <w:r>
        <w:rPr>
          <w:rFonts w:asciiTheme="minorHAnsi" w:hAnsiTheme="minorHAnsi"/>
          <w:sz w:val="22"/>
          <w:szCs w:val="22"/>
        </w:rPr>
        <w:t>. zm.), o ile przepisy tej ustawy będą miały zastosowanie.</w:t>
      </w:r>
    </w:p>
    <w:p w14:paraId="60B032C8" w14:textId="48351A80" w:rsidR="00FC0A4D" w:rsidRDefault="00000000">
      <w:pPr>
        <w:pStyle w:val="NUMERACJA2"/>
        <w:numPr>
          <w:ilvl w:val="0"/>
          <w:numId w:val="77"/>
        </w:numPr>
        <w:spacing w:befor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W razie przekroczenia kosztów, o których mowa w § 2 ust. 1, obowiązanym do ich pokrycia będzie Współorganizator, chyba że strony postanowią inaczej w formie pisemnej.</w:t>
      </w:r>
    </w:p>
    <w:p w14:paraId="629906C2" w14:textId="77777777" w:rsidR="00FC0A4D" w:rsidRDefault="00000000">
      <w:pPr>
        <w:pStyle w:val="NUMERACJA2"/>
        <w:numPr>
          <w:ilvl w:val="0"/>
          <w:numId w:val="78"/>
        </w:numPr>
        <w:spacing w:befor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Zmiany zakresu rzeczowego, zmniejszenie wkładu własnego oraz przesunięcia </w:t>
      </w:r>
      <w:r w:rsidRPr="00DF2DAC">
        <w:rPr>
          <w:rFonts w:asciiTheme="minorHAnsi" w:hAnsiTheme="minorHAnsi"/>
          <w:b/>
          <w:bCs/>
          <w:sz w:val="22"/>
          <w:szCs w:val="22"/>
        </w:rPr>
        <w:t>powyżej 25%</w:t>
      </w:r>
      <w:r>
        <w:rPr>
          <w:rFonts w:asciiTheme="minorHAnsi" w:hAnsiTheme="minorHAnsi"/>
          <w:sz w:val="22"/>
          <w:szCs w:val="22"/>
        </w:rPr>
        <w:t xml:space="preserve"> między kategoriami kosztów w Kosztorysie wymagają zgody Instytutu oraz pisemnego aneksu. </w:t>
      </w:r>
    </w:p>
    <w:p w14:paraId="23A53418" w14:textId="393B5547" w:rsidR="00FC0A4D" w:rsidRDefault="00000000">
      <w:pPr>
        <w:pStyle w:val="NUMERACJA2"/>
        <w:numPr>
          <w:ilvl w:val="0"/>
          <w:numId w:val="79"/>
        </w:numPr>
        <w:spacing w:befor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Współorganizator poinformuje Instytut pisemnie o konieczności sporządzenia aneksu do</w:t>
      </w:r>
      <w:r w:rsidR="00DF2DAC">
        <w:rPr>
          <w:rFonts w:asciiTheme="minorHAnsi" w:hAnsiTheme="minorHAnsi"/>
          <w:sz w:val="22"/>
          <w:szCs w:val="22"/>
        </w:rPr>
        <w:t> </w:t>
      </w:r>
      <w:r>
        <w:rPr>
          <w:rFonts w:asciiTheme="minorHAnsi" w:hAnsiTheme="minorHAnsi"/>
          <w:sz w:val="22"/>
          <w:szCs w:val="22"/>
        </w:rPr>
        <w:t xml:space="preserve">Porozumienia najpóźniej na </w:t>
      </w:r>
      <w:r w:rsidR="00DF2DAC">
        <w:rPr>
          <w:rFonts w:asciiTheme="minorHAnsi" w:hAnsiTheme="minorHAnsi"/>
          <w:b/>
          <w:bCs/>
          <w:sz w:val="22"/>
          <w:szCs w:val="22"/>
        </w:rPr>
        <w:t>1 miesiąc</w:t>
      </w:r>
      <w:r>
        <w:rPr>
          <w:rFonts w:asciiTheme="minorHAnsi" w:hAnsiTheme="minorHAnsi"/>
          <w:sz w:val="22"/>
          <w:szCs w:val="22"/>
        </w:rPr>
        <w:t xml:space="preserve"> przed terminem przesłania Sprawozdań. W przypadku </w:t>
      </w:r>
      <w:r w:rsidRPr="00DF2DAC">
        <w:rPr>
          <w:rFonts w:asciiTheme="minorHAnsi" w:hAnsiTheme="minorHAnsi"/>
          <w:b/>
          <w:bCs/>
          <w:sz w:val="22"/>
          <w:szCs w:val="22"/>
        </w:rPr>
        <w:t>Sprawozdania Częściowego</w:t>
      </w:r>
      <w:r>
        <w:rPr>
          <w:rFonts w:asciiTheme="minorHAnsi" w:hAnsiTheme="minorHAnsi"/>
          <w:sz w:val="22"/>
          <w:szCs w:val="22"/>
        </w:rPr>
        <w:t xml:space="preserve"> termin ten to </w:t>
      </w:r>
      <w:r w:rsidR="00DF2DAC" w:rsidRPr="00DF2DAC">
        <w:rPr>
          <w:rFonts w:asciiTheme="minorHAnsi" w:hAnsiTheme="minorHAnsi"/>
          <w:b/>
          <w:bCs/>
          <w:sz w:val="22"/>
          <w:szCs w:val="22"/>
        </w:rPr>
        <w:t>3</w:t>
      </w:r>
      <w:r w:rsidR="00DF2DAC">
        <w:rPr>
          <w:rFonts w:asciiTheme="minorHAnsi" w:hAnsiTheme="minorHAnsi"/>
          <w:b/>
          <w:bCs/>
          <w:sz w:val="22"/>
          <w:szCs w:val="22"/>
        </w:rPr>
        <w:t>1</w:t>
      </w:r>
      <w:r w:rsidRPr="00DF2DAC">
        <w:rPr>
          <w:rFonts w:asciiTheme="minorHAnsi" w:hAnsiTheme="minorHAnsi"/>
          <w:b/>
          <w:bCs/>
          <w:sz w:val="22"/>
          <w:szCs w:val="22"/>
        </w:rPr>
        <w:t xml:space="preserve"> </w:t>
      </w:r>
      <w:r w:rsidR="00DF2DAC" w:rsidRPr="00DF2DAC">
        <w:rPr>
          <w:rFonts w:asciiTheme="minorHAnsi" w:hAnsiTheme="minorHAnsi"/>
          <w:b/>
          <w:bCs/>
          <w:sz w:val="22"/>
          <w:szCs w:val="22"/>
        </w:rPr>
        <w:t>października</w:t>
      </w:r>
      <w:r w:rsidRPr="00DF2DAC">
        <w:rPr>
          <w:rFonts w:asciiTheme="minorHAnsi" w:hAnsiTheme="minorHAnsi"/>
          <w:b/>
          <w:bCs/>
          <w:sz w:val="22"/>
          <w:szCs w:val="22"/>
        </w:rPr>
        <w:t xml:space="preserve"> 202</w:t>
      </w:r>
      <w:r w:rsidR="00DF2DAC">
        <w:rPr>
          <w:rFonts w:asciiTheme="minorHAnsi" w:hAnsiTheme="minorHAnsi"/>
          <w:b/>
          <w:bCs/>
          <w:sz w:val="22"/>
          <w:szCs w:val="22"/>
        </w:rPr>
        <w:t>5</w:t>
      </w:r>
      <w:r w:rsidRPr="00DF2DAC">
        <w:rPr>
          <w:rFonts w:asciiTheme="minorHAnsi" w:hAnsiTheme="minorHAnsi"/>
          <w:b/>
          <w:bCs/>
          <w:sz w:val="22"/>
          <w:szCs w:val="22"/>
        </w:rPr>
        <w:t xml:space="preserve"> roku</w:t>
      </w:r>
      <w:r>
        <w:rPr>
          <w:rFonts w:asciiTheme="minorHAnsi" w:hAnsiTheme="minorHAnsi"/>
          <w:sz w:val="22"/>
          <w:szCs w:val="22"/>
        </w:rPr>
        <w:t xml:space="preserve">, a dla </w:t>
      </w:r>
      <w:r w:rsidRPr="00DF2DAC">
        <w:rPr>
          <w:rFonts w:asciiTheme="minorHAnsi" w:hAnsiTheme="minorHAnsi"/>
          <w:b/>
          <w:bCs/>
          <w:sz w:val="22"/>
          <w:szCs w:val="22"/>
        </w:rPr>
        <w:t xml:space="preserve">Sprawozdania Końcowego – </w:t>
      </w:r>
      <w:r w:rsidR="00DF2DAC">
        <w:rPr>
          <w:rFonts w:asciiTheme="minorHAnsi" w:hAnsiTheme="minorHAnsi"/>
          <w:b/>
          <w:bCs/>
          <w:sz w:val="22"/>
          <w:szCs w:val="22"/>
        </w:rPr>
        <w:t>30</w:t>
      </w:r>
      <w:r w:rsidRPr="00DF2DAC">
        <w:rPr>
          <w:rFonts w:asciiTheme="minorHAnsi" w:hAnsiTheme="minorHAnsi"/>
          <w:b/>
          <w:bCs/>
          <w:sz w:val="22"/>
          <w:szCs w:val="22"/>
        </w:rPr>
        <w:t xml:space="preserve"> </w:t>
      </w:r>
      <w:r w:rsidR="00DF2DAC">
        <w:rPr>
          <w:rFonts w:asciiTheme="minorHAnsi" w:hAnsiTheme="minorHAnsi"/>
          <w:b/>
          <w:bCs/>
          <w:sz w:val="22"/>
          <w:szCs w:val="22"/>
        </w:rPr>
        <w:t>września</w:t>
      </w:r>
      <w:r w:rsidRPr="00DF2DAC">
        <w:rPr>
          <w:rFonts w:asciiTheme="minorHAnsi" w:hAnsiTheme="minorHAnsi"/>
          <w:b/>
          <w:bCs/>
          <w:sz w:val="22"/>
          <w:szCs w:val="22"/>
        </w:rPr>
        <w:t xml:space="preserve"> 2026 roku</w:t>
      </w:r>
      <w:r>
        <w:rPr>
          <w:rFonts w:asciiTheme="minorHAnsi" w:hAnsiTheme="minorHAnsi"/>
          <w:sz w:val="22"/>
          <w:szCs w:val="22"/>
        </w:rPr>
        <w:t xml:space="preserve"> (decyduje data wpływu powiadomienia do Instytutu). </w:t>
      </w:r>
    </w:p>
    <w:p w14:paraId="13CC3A9D" w14:textId="77777777" w:rsidR="00FC0A4D" w:rsidRDefault="00000000">
      <w:pPr>
        <w:pStyle w:val="NUMERACJA2"/>
        <w:numPr>
          <w:ilvl w:val="0"/>
          <w:numId w:val="80"/>
        </w:numPr>
        <w:spacing w:before="60" w:after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Środki finansowe niewykorzystane do terminu opisanego w ust. 3 niniejszego paragrafu, także w przypadku, gdy nastąpiło to w wyniku zmniejszenia zakresu rzeczowego Projektu z przyczyn, których Współorganizator nie mógł przewidzieć, Współorganizator jest zobowiązany </w:t>
      </w:r>
      <w:r>
        <w:rPr>
          <w:rFonts w:asciiTheme="minorHAnsi" w:hAnsiTheme="minorHAnsi"/>
          <w:sz w:val="22"/>
          <w:szCs w:val="22"/>
        </w:rPr>
        <w:lastRenderedPageBreak/>
        <w:t xml:space="preserve">zwrócić na rachunek bankowy Instytutu </w:t>
      </w:r>
      <w:r w:rsidRPr="00B4412C">
        <w:rPr>
          <w:rFonts w:asciiTheme="minorHAnsi" w:hAnsiTheme="minorHAnsi"/>
          <w:b/>
          <w:bCs/>
          <w:sz w:val="22"/>
          <w:szCs w:val="22"/>
        </w:rPr>
        <w:t>nr 55 1130 1017 0020 1461 9320 0002 w terminie 8 dni</w:t>
      </w:r>
      <w:r>
        <w:rPr>
          <w:rFonts w:asciiTheme="minorHAnsi" w:hAnsiTheme="minorHAnsi"/>
          <w:sz w:val="22"/>
          <w:szCs w:val="22"/>
        </w:rPr>
        <w:t xml:space="preserve"> od daty zakończenia realizacji Projektu określonego w niniejszym Porozumieniu.</w:t>
      </w:r>
    </w:p>
    <w:p w14:paraId="1CF14DDD" w14:textId="0E3E510C" w:rsidR="00FC0A4D" w:rsidRDefault="00000000">
      <w:pPr>
        <w:pStyle w:val="NUMERACJA2"/>
        <w:numPr>
          <w:ilvl w:val="0"/>
          <w:numId w:val="81"/>
        </w:numPr>
        <w:spacing w:before="60" w:after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Od kwot zwróconych po tym terminie Współorganizator zobowiązany jest, bez wezwania, przekazać Instytutowi odsetki odpowiadające wysokości odsetek od zaległości podatkowych określonych zgodnie z art. 56 ustawy z dnia 29 sierpnia 1997 r. Ordynacja podatkowa (Dz. U. z 2025 r. poz. 111, z </w:t>
      </w:r>
      <w:proofErr w:type="spellStart"/>
      <w:r>
        <w:rPr>
          <w:rFonts w:asciiTheme="minorHAnsi" w:hAnsiTheme="minorHAnsi" w:cstheme="minorHAnsi"/>
          <w:sz w:val="22"/>
          <w:szCs w:val="22"/>
        </w:rPr>
        <w:t>późn</w:t>
      </w:r>
      <w:proofErr w:type="spellEnd"/>
      <w:r>
        <w:rPr>
          <w:rFonts w:asciiTheme="minorHAnsi" w:hAnsiTheme="minorHAnsi" w:cstheme="minorHAnsi"/>
          <w:sz w:val="22"/>
          <w:szCs w:val="22"/>
        </w:rPr>
        <w:t>. zm.), liczone od dnia następnego po dniu, w którym upłynął termin zwrotu niewykorzystanych środków.</w:t>
      </w:r>
    </w:p>
    <w:p w14:paraId="7044CCEE" w14:textId="77777777" w:rsidR="00FC0A4D" w:rsidRDefault="00000000">
      <w:pPr>
        <w:pStyle w:val="NUMERACJA2"/>
        <w:numPr>
          <w:ilvl w:val="0"/>
          <w:numId w:val="82"/>
        </w:numPr>
        <w:spacing w:before="60" w:after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Za datę zwrotu środków finansowych uważa się datę ich wpływu na rachunek bankowy Instytutu. </w:t>
      </w:r>
    </w:p>
    <w:p w14:paraId="1A76C8C4" w14:textId="77777777" w:rsidR="00FC0A4D" w:rsidRDefault="00000000">
      <w:pPr>
        <w:pStyle w:val="NUMERACJA2"/>
        <w:numPr>
          <w:ilvl w:val="0"/>
          <w:numId w:val="83"/>
        </w:num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Współorganizator zobowiązuje się do prowadzenia wyodrębnionej dokumentacji finansowo-księgowej środków finansowych Instytutu otrzymanych na realizację Projektu, którego zakres określa niniejsze Porozumienie.</w:t>
      </w:r>
    </w:p>
    <w:p w14:paraId="5A00B5E2" w14:textId="504FE6A4" w:rsidR="00FC0A4D" w:rsidRDefault="00000000">
      <w:pPr>
        <w:pStyle w:val="NUMERACJA2"/>
        <w:numPr>
          <w:ilvl w:val="0"/>
          <w:numId w:val="84"/>
        </w:num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Dokumenty (faktury, rachunki) powinny być przechowywane przez okres </w:t>
      </w:r>
      <w:r w:rsidRPr="00D13B74">
        <w:rPr>
          <w:rFonts w:asciiTheme="minorHAnsi" w:hAnsiTheme="minorHAnsi" w:cstheme="minorHAnsi"/>
          <w:b/>
          <w:bCs/>
          <w:sz w:val="22"/>
          <w:szCs w:val="22"/>
        </w:rPr>
        <w:t>5 lat</w:t>
      </w:r>
      <w:r>
        <w:rPr>
          <w:rFonts w:asciiTheme="minorHAnsi" w:hAnsiTheme="minorHAnsi" w:cstheme="minorHAnsi"/>
          <w:sz w:val="22"/>
          <w:szCs w:val="22"/>
        </w:rPr>
        <w:t xml:space="preserve"> po zakończeniu roku kalendarzowego, w którym realizowany był Projekt.</w:t>
      </w:r>
    </w:p>
    <w:p w14:paraId="684E7F28" w14:textId="77777777" w:rsidR="00FC0A4D" w:rsidRDefault="00000000">
      <w:pPr>
        <w:pStyle w:val="SR"/>
        <w:spacing w:line="240" w:lineRule="auto"/>
        <w:rPr>
          <w:rFonts w:asciiTheme="minorHAnsi" w:hAnsiTheme="minorHAnsi" w:cstheme="minorHAnsi"/>
          <w:b/>
          <w:bCs w:val="0"/>
        </w:rPr>
      </w:pPr>
      <w:r>
        <w:rPr>
          <w:rFonts w:asciiTheme="minorHAnsi" w:hAnsiTheme="minorHAnsi" w:cstheme="minorHAnsi"/>
          <w:b/>
          <w:bCs w:val="0"/>
        </w:rPr>
        <w:t>§ 6</w:t>
      </w:r>
    </w:p>
    <w:p w14:paraId="26711C7E" w14:textId="77777777" w:rsidR="00FC0A4D" w:rsidRDefault="00000000">
      <w:pPr>
        <w:pStyle w:val="SR"/>
        <w:spacing w:before="0" w:line="240" w:lineRule="auto"/>
        <w:rPr>
          <w:rFonts w:asciiTheme="minorHAnsi" w:hAnsiTheme="minorHAnsi" w:cstheme="minorHAnsi"/>
          <w:b/>
          <w:bCs w:val="0"/>
        </w:rPr>
      </w:pPr>
      <w:r>
        <w:rPr>
          <w:rFonts w:asciiTheme="minorHAnsi" w:hAnsiTheme="minorHAnsi" w:cstheme="minorHAnsi"/>
          <w:b/>
          <w:bCs w:val="0"/>
        </w:rPr>
        <w:t xml:space="preserve">ZOBOWIĄZANIA WSPÓŁORGANIZATORA </w:t>
      </w:r>
      <w:r>
        <w:rPr>
          <w:rFonts w:asciiTheme="minorHAnsi" w:hAnsiTheme="minorHAnsi" w:cstheme="minorHAnsi"/>
          <w:b/>
          <w:bCs w:val="0"/>
        </w:rPr>
        <w:br/>
        <w:t>W ZAKRESIE DZIAŁAŃ PROMOCYJNYCH</w:t>
      </w:r>
    </w:p>
    <w:p w14:paraId="5C5EC405" w14:textId="77777777" w:rsidR="00FC0A4D" w:rsidRDefault="00000000">
      <w:pPr>
        <w:pStyle w:val="NUMERACJA2"/>
        <w:numPr>
          <w:ilvl w:val="0"/>
          <w:numId w:val="85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Współorganizator zobowiązuje się do: </w:t>
      </w:r>
    </w:p>
    <w:p w14:paraId="3A92E123" w14:textId="77777777" w:rsidR="00FC0A4D" w:rsidRDefault="00000000">
      <w:pPr>
        <w:pStyle w:val="Akapitzlist"/>
        <w:numPr>
          <w:ilvl w:val="1"/>
          <w:numId w:val="86"/>
        </w:numPr>
        <w:jc w:val="both"/>
        <w:rPr>
          <w:rFonts w:asciiTheme="minorHAnsi" w:eastAsiaTheme="minorEastAsia" w:hAnsiTheme="minorHAnsi" w:cstheme="minorBidi"/>
          <w:sz w:val="22"/>
          <w:szCs w:val="22"/>
          <w:lang w:eastAsia="en-US"/>
        </w:rPr>
      </w:pPr>
      <w:r>
        <w:rPr>
          <w:rFonts w:asciiTheme="minorHAnsi" w:eastAsiaTheme="minorEastAsia" w:hAnsiTheme="minorHAnsi" w:cstheme="minorBidi"/>
          <w:sz w:val="22"/>
          <w:szCs w:val="22"/>
          <w:lang w:eastAsia="en-US"/>
        </w:rPr>
        <w:t>umieszczenia logotypów Programu oraz Instytutu jako współorganizatorów we wszystkich tych miejscach, w których pojawia się logotyp Współorganizatora jako organizatora;</w:t>
      </w:r>
    </w:p>
    <w:p w14:paraId="2FD3D614" w14:textId="77777777" w:rsidR="00FC0A4D" w:rsidRDefault="00000000">
      <w:pPr>
        <w:pStyle w:val="NUMERACJA2"/>
        <w:numPr>
          <w:ilvl w:val="1"/>
          <w:numId w:val="87"/>
        </w:numPr>
        <w:spacing w:befor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pacing w:val="-2"/>
          <w:sz w:val="22"/>
          <w:szCs w:val="22"/>
        </w:rPr>
        <w:t xml:space="preserve">umieszczenia we wszystkich materiałach promocyjnych i informacyjnych towarzyszących realizacji Projektu oraz na stronie internetowej i w mediach społecznościowych Współorganizatora i Partnerów (zgodnie z </w:t>
      </w:r>
      <w:r>
        <w:rPr>
          <w:rFonts w:asciiTheme="minorHAnsi" w:hAnsiTheme="minorHAnsi" w:cstheme="minorHAnsi"/>
          <w:bCs/>
          <w:sz w:val="22"/>
          <w:szCs w:val="22"/>
        </w:rPr>
        <w:t>§ 10</w:t>
      </w:r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  <w:r>
        <w:rPr>
          <w:rFonts w:asciiTheme="minorHAnsi" w:hAnsiTheme="minorHAnsi" w:cstheme="minorHAnsi"/>
          <w:bCs/>
          <w:sz w:val="22"/>
          <w:szCs w:val="22"/>
        </w:rPr>
        <w:t>Regulaminu)</w:t>
      </w:r>
      <w:r>
        <w:rPr>
          <w:rFonts w:asciiTheme="minorHAnsi" w:hAnsiTheme="minorHAnsi"/>
          <w:spacing w:val="-2"/>
          <w:sz w:val="22"/>
          <w:szCs w:val="22"/>
        </w:rPr>
        <w:t xml:space="preserve"> komunikatu w wersji polskiej: </w:t>
      </w:r>
      <w:r>
        <w:rPr>
          <w:rFonts w:asciiTheme="minorHAnsi" w:hAnsiTheme="minorHAnsi"/>
          <w:i/>
          <w:iCs/>
          <w:spacing w:val="-2"/>
          <w:sz w:val="22"/>
          <w:szCs w:val="22"/>
        </w:rPr>
        <w:t xml:space="preserve">Pokaz spektaklu jest współorganizowany przez Narodowy Instytut Muzyki i Tańca w ramach Programu </w:t>
      </w:r>
      <w:proofErr w:type="spellStart"/>
      <w:r>
        <w:rPr>
          <w:rFonts w:asciiTheme="minorHAnsi" w:hAnsiTheme="minorHAnsi"/>
          <w:i/>
          <w:iCs/>
          <w:spacing w:val="-2"/>
          <w:sz w:val="22"/>
          <w:szCs w:val="22"/>
        </w:rPr>
        <w:t>PolandDances</w:t>
      </w:r>
      <w:proofErr w:type="spellEnd"/>
      <w:r>
        <w:rPr>
          <w:rFonts w:asciiTheme="minorHAnsi" w:hAnsiTheme="minorHAnsi"/>
          <w:i/>
          <w:iCs/>
          <w:spacing w:val="-2"/>
          <w:sz w:val="22"/>
          <w:szCs w:val="22"/>
        </w:rPr>
        <w:t xml:space="preserve"> / Tournée, współfinansowany ze środków Ministerstwa Kultury i Dziedzictwa Narodowego </w:t>
      </w:r>
      <w:r>
        <w:rPr>
          <w:rFonts w:asciiTheme="minorHAnsi" w:hAnsiTheme="minorHAnsi"/>
          <w:spacing w:val="-2"/>
          <w:sz w:val="22"/>
          <w:szCs w:val="22"/>
        </w:rPr>
        <w:t xml:space="preserve">i/lub w wersji angielskiej: </w:t>
      </w:r>
      <w:r>
        <w:rPr>
          <w:rFonts w:asciiTheme="minorHAnsi" w:hAnsiTheme="minorHAnsi"/>
          <w:i/>
          <w:iCs/>
          <w:spacing w:val="-2"/>
          <w:sz w:val="22"/>
          <w:szCs w:val="22"/>
        </w:rPr>
        <w:t xml:space="preserve">The performance </w:t>
      </w:r>
      <w:proofErr w:type="spellStart"/>
      <w:r>
        <w:rPr>
          <w:rFonts w:asciiTheme="minorHAnsi" w:hAnsiTheme="minorHAnsi"/>
          <w:i/>
          <w:iCs/>
          <w:spacing w:val="-2"/>
          <w:sz w:val="22"/>
          <w:szCs w:val="22"/>
        </w:rPr>
        <w:t>is</w:t>
      </w:r>
      <w:proofErr w:type="spellEnd"/>
      <w:r>
        <w:rPr>
          <w:rFonts w:asciiTheme="minorHAnsi" w:hAnsiTheme="minorHAnsi"/>
          <w:i/>
          <w:iCs/>
          <w:spacing w:val="-2"/>
          <w:sz w:val="22"/>
          <w:szCs w:val="22"/>
        </w:rPr>
        <w:t xml:space="preserve"> co-</w:t>
      </w:r>
      <w:proofErr w:type="spellStart"/>
      <w:r>
        <w:rPr>
          <w:rFonts w:asciiTheme="minorHAnsi" w:hAnsiTheme="minorHAnsi"/>
          <w:i/>
          <w:iCs/>
          <w:spacing w:val="-2"/>
          <w:sz w:val="22"/>
          <w:szCs w:val="22"/>
        </w:rPr>
        <w:t>organized</w:t>
      </w:r>
      <w:proofErr w:type="spellEnd"/>
      <w:r>
        <w:rPr>
          <w:rFonts w:asciiTheme="minorHAnsi" w:hAnsiTheme="minorHAnsi"/>
          <w:i/>
          <w:iCs/>
          <w:spacing w:val="-2"/>
          <w:sz w:val="22"/>
          <w:szCs w:val="22"/>
        </w:rPr>
        <w:t xml:space="preserve"> by the </w:t>
      </w:r>
      <w:proofErr w:type="spellStart"/>
      <w:r>
        <w:rPr>
          <w:rFonts w:asciiTheme="minorHAnsi" w:hAnsiTheme="minorHAnsi"/>
          <w:i/>
          <w:iCs/>
          <w:spacing w:val="-2"/>
          <w:sz w:val="22"/>
          <w:szCs w:val="22"/>
        </w:rPr>
        <w:t>National</w:t>
      </w:r>
      <w:proofErr w:type="spellEnd"/>
      <w:r>
        <w:rPr>
          <w:rFonts w:asciiTheme="minorHAnsi" w:hAnsiTheme="minorHAnsi"/>
          <w:i/>
          <w:iCs/>
          <w:spacing w:val="-2"/>
          <w:sz w:val="22"/>
          <w:szCs w:val="22"/>
        </w:rPr>
        <w:t xml:space="preserve"> </w:t>
      </w:r>
      <w:proofErr w:type="spellStart"/>
      <w:r>
        <w:rPr>
          <w:rFonts w:asciiTheme="minorHAnsi" w:hAnsiTheme="minorHAnsi"/>
          <w:i/>
          <w:iCs/>
          <w:spacing w:val="-2"/>
          <w:sz w:val="22"/>
          <w:szCs w:val="22"/>
        </w:rPr>
        <w:t>Institute</w:t>
      </w:r>
      <w:proofErr w:type="spellEnd"/>
      <w:r>
        <w:rPr>
          <w:rFonts w:asciiTheme="minorHAnsi" w:hAnsiTheme="minorHAnsi"/>
          <w:i/>
          <w:iCs/>
          <w:spacing w:val="-2"/>
          <w:sz w:val="22"/>
          <w:szCs w:val="22"/>
        </w:rPr>
        <w:t xml:space="preserve"> of Music and Dance as part of </w:t>
      </w:r>
      <w:proofErr w:type="spellStart"/>
      <w:r>
        <w:rPr>
          <w:rFonts w:asciiTheme="minorHAnsi" w:hAnsiTheme="minorHAnsi"/>
          <w:i/>
          <w:iCs/>
          <w:spacing w:val="-2"/>
          <w:sz w:val="22"/>
          <w:szCs w:val="22"/>
        </w:rPr>
        <w:t>PolandDances</w:t>
      </w:r>
      <w:proofErr w:type="spellEnd"/>
      <w:r>
        <w:rPr>
          <w:rFonts w:asciiTheme="minorHAnsi" w:hAnsiTheme="minorHAnsi"/>
          <w:i/>
          <w:iCs/>
          <w:spacing w:val="-2"/>
          <w:sz w:val="22"/>
          <w:szCs w:val="22"/>
        </w:rPr>
        <w:t xml:space="preserve"> / Tournée Program, </w:t>
      </w:r>
      <w:r>
        <w:rPr>
          <w:rFonts w:asciiTheme="minorHAnsi" w:hAnsiTheme="minorHAnsi"/>
          <w:i/>
          <w:iCs/>
          <w:spacing w:val="-2"/>
          <w:sz w:val="22"/>
          <w:szCs w:val="22"/>
        </w:rPr>
        <w:br/>
        <w:t>co-</w:t>
      </w:r>
      <w:proofErr w:type="spellStart"/>
      <w:r>
        <w:rPr>
          <w:rFonts w:asciiTheme="minorHAnsi" w:hAnsiTheme="minorHAnsi"/>
          <w:i/>
          <w:iCs/>
          <w:spacing w:val="-2"/>
          <w:sz w:val="22"/>
          <w:szCs w:val="22"/>
        </w:rPr>
        <w:t>financed</w:t>
      </w:r>
      <w:proofErr w:type="spellEnd"/>
      <w:r>
        <w:rPr>
          <w:rFonts w:asciiTheme="minorHAnsi" w:hAnsiTheme="minorHAnsi"/>
          <w:i/>
          <w:iCs/>
          <w:spacing w:val="-2"/>
          <w:sz w:val="22"/>
          <w:szCs w:val="22"/>
        </w:rPr>
        <w:t xml:space="preserve"> by the </w:t>
      </w:r>
      <w:proofErr w:type="spellStart"/>
      <w:r>
        <w:rPr>
          <w:rFonts w:asciiTheme="minorHAnsi" w:hAnsiTheme="minorHAnsi"/>
          <w:i/>
          <w:iCs/>
          <w:spacing w:val="-2"/>
          <w:sz w:val="22"/>
          <w:szCs w:val="22"/>
        </w:rPr>
        <w:t>Ministry</w:t>
      </w:r>
      <w:proofErr w:type="spellEnd"/>
      <w:r>
        <w:rPr>
          <w:rFonts w:asciiTheme="minorHAnsi" w:hAnsiTheme="minorHAnsi"/>
          <w:i/>
          <w:iCs/>
          <w:spacing w:val="-2"/>
          <w:sz w:val="22"/>
          <w:szCs w:val="22"/>
        </w:rPr>
        <w:t xml:space="preserve"> of </w:t>
      </w:r>
      <w:proofErr w:type="spellStart"/>
      <w:r>
        <w:rPr>
          <w:rFonts w:asciiTheme="minorHAnsi" w:hAnsiTheme="minorHAnsi"/>
          <w:i/>
          <w:iCs/>
          <w:spacing w:val="-2"/>
          <w:sz w:val="22"/>
          <w:szCs w:val="22"/>
        </w:rPr>
        <w:t>Culture</w:t>
      </w:r>
      <w:proofErr w:type="spellEnd"/>
      <w:r>
        <w:rPr>
          <w:rFonts w:asciiTheme="minorHAnsi" w:hAnsiTheme="minorHAnsi"/>
          <w:i/>
          <w:iCs/>
          <w:spacing w:val="-2"/>
          <w:sz w:val="22"/>
          <w:szCs w:val="22"/>
        </w:rPr>
        <w:t xml:space="preserve"> and </w:t>
      </w:r>
      <w:proofErr w:type="spellStart"/>
      <w:r>
        <w:rPr>
          <w:rFonts w:asciiTheme="minorHAnsi" w:hAnsiTheme="minorHAnsi"/>
          <w:i/>
          <w:iCs/>
          <w:spacing w:val="-2"/>
          <w:sz w:val="22"/>
          <w:szCs w:val="22"/>
        </w:rPr>
        <w:t>National</w:t>
      </w:r>
      <w:proofErr w:type="spellEnd"/>
      <w:r>
        <w:rPr>
          <w:rFonts w:asciiTheme="minorHAnsi" w:hAnsiTheme="minorHAnsi"/>
          <w:i/>
          <w:iCs/>
          <w:spacing w:val="-2"/>
          <w:sz w:val="22"/>
          <w:szCs w:val="22"/>
        </w:rPr>
        <w:t xml:space="preserve"> </w:t>
      </w:r>
      <w:proofErr w:type="spellStart"/>
      <w:r>
        <w:rPr>
          <w:rFonts w:asciiTheme="minorHAnsi" w:hAnsiTheme="minorHAnsi"/>
          <w:i/>
          <w:iCs/>
          <w:spacing w:val="-2"/>
          <w:sz w:val="22"/>
          <w:szCs w:val="22"/>
        </w:rPr>
        <w:t>Heritage</w:t>
      </w:r>
      <w:proofErr w:type="spellEnd"/>
      <w:r>
        <w:rPr>
          <w:rFonts w:asciiTheme="minorHAnsi" w:hAnsiTheme="minorHAnsi"/>
          <w:i/>
          <w:iCs/>
          <w:spacing w:val="-2"/>
          <w:sz w:val="22"/>
          <w:szCs w:val="22"/>
        </w:rPr>
        <w:t>.</w:t>
      </w:r>
      <w:bookmarkStart w:id="2" w:name="_Hlk104293910"/>
    </w:p>
    <w:p w14:paraId="6CC8995A" w14:textId="77777777" w:rsidR="00FC0A4D" w:rsidRDefault="00000000">
      <w:pPr>
        <w:pStyle w:val="NUMERACJA2"/>
        <w:numPr>
          <w:ilvl w:val="1"/>
          <w:numId w:val="88"/>
        </w:numPr>
        <w:spacing w:befor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stosowania w każdym wpisie w mediach społecznościowych oznaczeń: #nimitpolska, #polanddancestournee, #polanddances oraz oznaczeń: FB: @NIMiTpolska i @MinisterstwoKulturyiDziedzictwaNarodowego, IG: @nimitpolska i @kultura_gov_pl.</w:t>
      </w:r>
      <w:bookmarkEnd w:id="2"/>
    </w:p>
    <w:p w14:paraId="66AFF499" w14:textId="64368BE4" w:rsidR="00FC0A4D" w:rsidRDefault="00000000">
      <w:pPr>
        <w:pStyle w:val="NUMERACJA2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Współorganizator ma prawo umieszczenia w mediach społecznościowych materiałów w ramach postów, </w:t>
      </w:r>
      <w:proofErr w:type="spellStart"/>
      <w:r>
        <w:rPr>
          <w:rFonts w:asciiTheme="minorHAnsi" w:hAnsiTheme="minorHAnsi"/>
          <w:sz w:val="22"/>
          <w:szCs w:val="22"/>
        </w:rPr>
        <w:t>InstaStories</w:t>
      </w:r>
      <w:proofErr w:type="spellEnd"/>
      <w:r>
        <w:rPr>
          <w:rFonts w:asciiTheme="minorHAnsi" w:hAnsiTheme="minorHAnsi"/>
          <w:sz w:val="22"/>
          <w:szCs w:val="22"/>
        </w:rPr>
        <w:t xml:space="preserve"> lub relacji na Facebooku, z zastrzeżeniem, że mogą one być publikowane na </w:t>
      </w:r>
      <w:proofErr w:type="spellStart"/>
      <w:r>
        <w:rPr>
          <w:rFonts w:asciiTheme="minorHAnsi" w:hAnsiTheme="minorHAnsi"/>
          <w:sz w:val="22"/>
          <w:szCs w:val="22"/>
        </w:rPr>
        <w:t>InstaStories</w:t>
      </w:r>
      <w:proofErr w:type="spellEnd"/>
      <w:r>
        <w:rPr>
          <w:rFonts w:asciiTheme="minorHAnsi" w:hAnsiTheme="minorHAnsi"/>
          <w:sz w:val="22"/>
          <w:szCs w:val="22"/>
        </w:rPr>
        <w:t xml:space="preserve"> i w formie relacji na FB bez wcześniejszej konsultacji z Instytutem, jednak nie może w nich występować niecenzuralność, przemoc lub nagość, czy jakiekolwiek treści dyskryminujące ze względu na płeć, rasę, pochodzenie etniczne, światopogląd, narodowość, religię, wyznanie, niepełnosprawność, wiek lub orientację seksualną. W przypadku naruszenia powyższego zakazu Instytut będzie uprawniony do żądania kary umownej w wysokości </w:t>
      </w:r>
      <w:r w:rsidRPr="00B4412C">
        <w:rPr>
          <w:rFonts w:asciiTheme="minorHAnsi" w:hAnsiTheme="minorHAnsi"/>
          <w:b/>
          <w:bCs/>
          <w:sz w:val="22"/>
          <w:szCs w:val="22"/>
        </w:rPr>
        <w:t>10 000,00</w:t>
      </w:r>
      <w:r w:rsidR="00B4412C" w:rsidRPr="00B4412C">
        <w:rPr>
          <w:rFonts w:asciiTheme="minorHAnsi" w:hAnsiTheme="minorHAnsi"/>
          <w:b/>
          <w:bCs/>
          <w:sz w:val="22"/>
          <w:szCs w:val="22"/>
        </w:rPr>
        <w:t> </w:t>
      </w:r>
      <w:r w:rsidRPr="00B4412C">
        <w:rPr>
          <w:rFonts w:asciiTheme="minorHAnsi" w:hAnsiTheme="minorHAnsi"/>
          <w:b/>
          <w:bCs/>
          <w:sz w:val="22"/>
          <w:szCs w:val="22"/>
        </w:rPr>
        <w:t>zł</w:t>
      </w:r>
      <w:r>
        <w:rPr>
          <w:rFonts w:asciiTheme="minorHAnsi" w:hAnsiTheme="minorHAnsi"/>
          <w:sz w:val="22"/>
          <w:szCs w:val="22"/>
        </w:rPr>
        <w:t xml:space="preserve"> (słownie: dziesięć tysięcy 00/100 złotych) brutto za każdy przypadek. Ponadto w</w:t>
      </w:r>
      <w:r w:rsidR="00B4412C">
        <w:rPr>
          <w:rFonts w:asciiTheme="minorHAnsi" w:hAnsiTheme="minorHAnsi"/>
          <w:sz w:val="22"/>
          <w:szCs w:val="22"/>
        </w:rPr>
        <w:t> </w:t>
      </w:r>
      <w:r>
        <w:rPr>
          <w:rFonts w:asciiTheme="minorHAnsi" w:hAnsiTheme="minorHAnsi"/>
          <w:sz w:val="22"/>
          <w:szCs w:val="22"/>
        </w:rPr>
        <w:t>przypadku skierowania przeciwko Instytutowi jakichkolwiek żądań związanych z takim materiałem Współorganizator przyjmuję na siebie i oświadcza, że będzie ponosić pełną odpowiedzialność i koszty z tego tytułu, w tym ewentualne koszty sądowe.</w:t>
      </w:r>
    </w:p>
    <w:p w14:paraId="074788CC" w14:textId="77777777" w:rsidR="00FC0A4D" w:rsidRDefault="00000000">
      <w:pPr>
        <w:pStyle w:val="NUMERACJA2"/>
        <w:spacing w:befor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W przypadku zawierania przez Współorganizatora umów dotyczących współorganizacji Projektu z Partnerami, Współorganizator zobowiązuje się do zamieszczenia w nich postanowień określonych w ust. 1 niniejszego paragrafu. </w:t>
      </w:r>
    </w:p>
    <w:p w14:paraId="5E57AD35" w14:textId="77777777" w:rsidR="00FC0A4D" w:rsidRDefault="00000000">
      <w:pPr>
        <w:pStyle w:val="NUMERACJA2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lastRenderedPageBreak/>
        <w:t xml:space="preserve">Współorganizator przekaże Instytutowi do akceptacji wygląd wszystkich przygotowywanych projektów materiałów graficznych, tekstowych oraz audiowizualnych w ostatecznej ich wersji, związanych z organizacją Projektu przed zleceniem ich produkcji. </w:t>
      </w:r>
    </w:p>
    <w:p w14:paraId="649CC5CF" w14:textId="77777777" w:rsidR="00FC0A4D" w:rsidRDefault="00000000">
      <w:pPr>
        <w:pStyle w:val="NUMERACJA2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Współorganizator przekaże Instytutowi nieodpłatnie po jednym egzemplarzu wszystkich wykonanych i zwielokrotnionych publikacji, materiałów promocyjnych oraz fotografii i innych efektów rzeczowych objętych niniejszym Porozumieniem, a w przypadku materiałów niezwielokrotnionych – dokumentacji elektronicznej oraz fotograficznej ze wszystkich pokazów spektaklu. Materiały zostaną przesłane wraz ze Sprawozdaniem Końcowym (zgodnie z </w:t>
      </w:r>
      <w:r>
        <w:rPr>
          <w:rFonts w:asciiTheme="minorHAnsi" w:hAnsiTheme="minorHAnsi" w:cstheme="minorHAnsi"/>
          <w:bCs/>
          <w:sz w:val="22"/>
          <w:szCs w:val="22"/>
        </w:rPr>
        <w:t>§</w:t>
      </w:r>
      <w:r>
        <w:rPr>
          <w:rFonts w:asciiTheme="minorHAnsi" w:hAnsiTheme="minorHAnsi" w:cstheme="minorHAnsi"/>
          <w:b/>
          <w:sz w:val="22"/>
          <w:szCs w:val="22"/>
        </w:rPr>
        <w:t> </w:t>
      </w:r>
      <w:r>
        <w:rPr>
          <w:rFonts w:asciiTheme="minorHAnsi" w:hAnsiTheme="minorHAnsi"/>
          <w:sz w:val="22"/>
          <w:szCs w:val="22"/>
        </w:rPr>
        <w:t>11 ust. 3 Regulaminu)</w:t>
      </w:r>
    </w:p>
    <w:p w14:paraId="6D5D8431" w14:textId="77777777" w:rsidR="00FC0A4D" w:rsidRDefault="00000000">
      <w:pPr>
        <w:pStyle w:val="NUMERACJA2"/>
        <w:spacing w:befor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Niewykonanie przez Współorganizatora Porozumienia w zakresie któregokolwiek z obowiązków wskazanych w powyższych ustępach niniejszego paragrafu uprawnia Instytut do żądania zapłaty kary umownej w wysokości 5% wartości środków Instytutu określonej w </w:t>
      </w:r>
      <w:r>
        <w:rPr>
          <w:rFonts w:asciiTheme="minorHAnsi" w:hAnsiTheme="minorHAnsi" w:cstheme="minorHAnsi"/>
          <w:sz w:val="22"/>
          <w:szCs w:val="22"/>
        </w:rPr>
        <w:t>§ 2 ust. 1</w:t>
      </w:r>
      <w:r>
        <w:rPr>
          <w:rFonts w:asciiTheme="minorHAnsi" w:hAnsiTheme="minorHAnsi"/>
          <w:sz w:val="22"/>
          <w:szCs w:val="22"/>
        </w:rPr>
        <w:t xml:space="preserve"> za każde z naruszeń, przy czym łącznie wysokość kary umownej za naruszenie wskazanych obowiązków wynieść może maksymalnie 25% wartości środków Instytutu określonej w </w:t>
      </w:r>
      <w:r>
        <w:rPr>
          <w:rFonts w:asciiTheme="minorHAnsi" w:hAnsiTheme="minorHAnsi" w:cstheme="minorHAnsi"/>
          <w:sz w:val="22"/>
          <w:szCs w:val="22"/>
        </w:rPr>
        <w:t>§ 2 ust. 1.</w:t>
      </w:r>
    </w:p>
    <w:p w14:paraId="37A53E84" w14:textId="77777777" w:rsidR="00FC0A4D" w:rsidRDefault="00000000">
      <w:pPr>
        <w:pStyle w:val="NUMERACJA2"/>
        <w:spacing w:befor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Współorganizator zobowiązuje się do zawarcia takiej umowy z Partnerami, mocą której Współorganizator oraz Instytut staną się współwłaścicielami w częściach równych wszystkich autorskich praw majątkowych (przeniesienie autorskich praw majątkowych) lub współuprawnionymi w częściach równych licencji wraz z prawem do udzielenia dalszej licencji w zakresie niezbędnym do eksploatacji zdjęć ze Spektaklu.</w:t>
      </w:r>
    </w:p>
    <w:p w14:paraId="595C2B63" w14:textId="77777777" w:rsidR="00FC0A4D" w:rsidRDefault="00000000">
      <w:pPr>
        <w:pStyle w:val="NUMERACJA2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Wspólny zakres majątkowych praw autorskich lub licencji, o których mowa w powyższym ustępie, dotyczyć będzie następujących pól eksploatacji:</w:t>
      </w:r>
    </w:p>
    <w:p w14:paraId="3FF96236" w14:textId="77777777" w:rsidR="00FC0A4D" w:rsidRDefault="00000000">
      <w:pPr>
        <w:pStyle w:val="NUMERACJA2"/>
        <w:numPr>
          <w:ilvl w:val="1"/>
          <w:numId w:val="8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utrwalanie i zwielokrotnianie jakąkolwiek techniką, w tym drukiem, techniką magnetyczną na jakimkolwiek nośniku audialnym i/lub audiowizualnym, a w szczególności na nośnikach wideo, taśmie światłoczułej, magnetycznej, dyskach komputerowych oraz wszystkich typach nośników przeznaczonych do zapisu cyfrowego;</w:t>
      </w:r>
    </w:p>
    <w:p w14:paraId="5D398503" w14:textId="77777777" w:rsidR="00FC0A4D" w:rsidRDefault="00000000">
      <w:pPr>
        <w:pStyle w:val="NUMERACJA2"/>
        <w:numPr>
          <w:ilvl w:val="1"/>
          <w:numId w:val="8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nadawanie i reemitowanie za pomocą wizji i/lub fonii przewodowej i bezprzewodowej przez stację naziemną, za pośrednictwem satelity i telewizji interaktywnej, w całości lub we fragmentach, w tym również tzw. </w:t>
      </w:r>
      <w:proofErr w:type="spellStart"/>
      <w:r>
        <w:rPr>
          <w:rFonts w:asciiTheme="minorHAnsi" w:hAnsiTheme="minorHAnsi" w:cstheme="minorHAnsi"/>
          <w:sz w:val="22"/>
          <w:szCs w:val="22"/>
        </w:rPr>
        <w:t>simulcasting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i </w:t>
      </w:r>
      <w:proofErr w:type="spellStart"/>
      <w:r>
        <w:rPr>
          <w:rFonts w:asciiTheme="minorHAnsi" w:hAnsiTheme="minorHAnsi" w:cstheme="minorHAnsi"/>
          <w:sz w:val="22"/>
          <w:szCs w:val="22"/>
        </w:rPr>
        <w:t>webcasting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; </w:t>
      </w:r>
    </w:p>
    <w:p w14:paraId="02B0A44D" w14:textId="77777777" w:rsidR="00FC0A4D" w:rsidRDefault="00000000">
      <w:pPr>
        <w:pStyle w:val="NUMERACJA2"/>
        <w:numPr>
          <w:ilvl w:val="1"/>
          <w:numId w:val="8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wyświetlanie i publiczne odtwarzanie;</w:t>
      </w:r>
    </w:p>
    <w:p w14:paraId="4D9BDA24" w14:textId="77777777" w:rsidR="00FC0A4D" w:rsidRDefault="00000000">
      <w:pPr>
        <w:pStyle w:val="NUMERACJA2"/>
        <w:numPr>
          <w:ilvl w:val="1"/>
          <w:numId w:val="8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wprowadzanie do obrotu w kraju i za granicą;</w:t>
      </w:r>
    </w:p>
    <w:p w14:paraId="6F0C6B72" w14:textId="77777777" w:rsidR="00FC0A4D" w:rsidRDefault="00000000">
      <w:pPr>
        <w:pStyle w:val="NUMERACJA2"/>
        <w:numPr>
          <w:ilvl w:val="1"/>
          <w:numId w:val="8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użyczenie, najem i dzierżawa nośników, na których utwory utrwalono;</w:t>
      </w:r>
    </w:p>
    <w:p w14:paraId="4A82F97D" w14:textId="77777777" w:rsidR="00FC0A4D" w:rsidRDefault="00000000">
      <w:pPr>
        <w:pStyle w:val="NUMERACJA2"/>
        <w:numPr>
          <w:ilvl w:val="1"/>
          <w:numId w:val="8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wprowadzanie do pamięci komputera;</w:t>
      </w:r>
    </w:p>
    <w:p w14:paraId="1DA9FAAB" w14:textId="77777777" w:rsidR="00FC0A4D" w:rsidRDefault="00000000">
      <w:pPr>
        <w:pStyle w:val="NUMERACJA2"/>
        <w:numPr>
          <w:ilvl w:val="1"/>
          <w:numId w:val="8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wykorzystanie w utworach multimedialnych;</w:t>
      </w:r>
    </w:p>
    <w:p w14:paraId="1D0225D3" w14:textId="77777777" w:rsidR="00FC0A4D" w:rsidRDefault="00000000">
      <w:pPr>
        <w:pStyle w:val="NUMERACJA2"/>
        <w:numPr>
          <w:ilvl w:val="1"/>
          <w:numId w:val="8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publiczne udostępnianie w taki sposób, aby każdy mógł mieć do niego dostęp w miejscu i czasie przez siebie wybranym, w tym wykorzystanie na stronach internetowych;</w:t>
      </w:r>
    </w:p>
    <w:p w14:paraId="7671CFDD" w14:textId="77777777" w:rsidR="00FC0A4D" w:rsidRDefault="00000000">
      <w:pPr>
        <w:pStyle w:val="NUMERACJA2"/>
        <w:numPr>
          <w:ilvl w:val="1"/>
          <w:numId w:val="8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prowadzenia działalności promocyjnej (w prasie, radiu, telewizji, </w:t>
      </w:r>
      <w:proofErr w:type="spellStart"/>
      <w:r>
        <w:rPr>
          <w:rFonts w:asciiTheme="minorHAnsi" w:hAnsiTheme="minorHAnsi" w:cstheme="minorHAnsi"/>
          <w:sz w:val="22"/>
          <w:szCs w:val="22"/>
        </w:rPr>
        <w:t>social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media).</w:t>
      </w:r>
    </w:p>
    <w:p w14:paraId="074044AE" w14:textId="77777777" w:rsidR="00FC0A4D" w:rsidRDefault="00000000">
      <w:pPr>
        <w:pStyle w:val="NUMERACJA2"/>
        <w:spacing w:befor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Wraz z autorskimi prawami majątkowymi lub licencjami w zakresie korzystania z 15 zdjęć ze Spektaklu przechodzi na Instytut, jako współwłaściciela, prawo wykonywania praw zależnych.</w:t>
      </w:r>
    </w:p>
    <w:p w14:paraId="47977032" w14:textId="77777777" w:rsidR="00FC0A4D" w:rsidRDefault="00000000">
      <w:pPr>
        <w:pStyle w:val="NUMERACJA2"/>
        <w:spacing w:befor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W sytuacji, gdy przedmiotem fotografii będzie wizerunek osoby, wówczas Współorganizator zobowiązany jest do pozyskania upoważnienia do jego wykorzystania przez strony umowy na polach eksploatacji wskazanych w ust. 8 niniejszego paragrafu.</w:t>
      </w:r>
    </w:p>
    <w:p w14:paraId="17B815B8" w14:textId="77777777" w:rsidR="00FC0A4D" w:rsidRDefault="00000000">
      <w:pPr>
        <w:pStyle w:val="SR"/>
        <w:spacing w:line="240" w:lineRule="auto"/>
        <w:rPr>
          <w:rFonts w:asciiTheme="minorHAnsi" w:hAnsiTheme="minorHAnsi" w:cstheme="minorHAnsi"/>
          <w:b/>
          <w:bCs w:val="0"/>
        </w:rPr>
      </w:pPr>
      <w:r>
        <w:rPr>
          <w:rFonts w:asciiTheme="minorHAnsi" w:hAnsiTheme="minorHAnsi" w:cstheme="minorHAnsi"/>
          <w:b/>
          <w:bCs w:val="0"/>
        </w:rPr>
        <w:t>§ 7</w:t>
      </w:r>
    </w:p>
    <w:p w14:paraId="0C25E85F" w14:textId="77777777" w:rsidR="00FC0A4D" w:rsidRDefault="00000000">
      <w:pPr>
        <w:pStyle w:val="SR"/>
        <w:spacing w:before="0" w:line="240" w:lineRule="auto"/>
        <w:rPr>
          <w:rFonts w:asciiTheme="minorHAnsi" w:hAnsiTheme="minorHAnsi" w:cstheme="minorHAnsi"/>
          <w:b/>
          <w:bCs w:val="0"/>
        </w:rPr>
      </w:pPr>
      <w:r>
        <w:rPr>
          <w:rFonts w:asciiTheme="minorHAnsi" w:hAnsiTheme="minorHAnsi" w:cstheme="minorHAnsi"/>
          <w:b/>
          <w:bCs w:val="0"/>
        </w:rPr>
        <w:t>ZOBOWIĄZANIA WSPÓŁORGANIZATORA W ZAKRESIE SPRAWOZDAWCZOŚCI</w:t>
      </w:r>
    </w:p>
    <w:p w14:paraId="255044A7" w14:textId="77777777" w:rsidR="00FC0A4D" w:rsidRDefault="00000000">
      <w:pPr>
        <w:pStyle w:val="NUMERACJA2"/>
        <w:numPr>
          <w:ilvl w:val="0"/>
          <w:numId w:val="12"/>
        </w:numPr>
        <w:tabs>
          <w:tab w:val="clear" w:pos="340"/>
        </w:tabs>
        <w:spacing w:before="60" w:after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lastRenderedPageBreak/>
        <w:t xml:space="preserve">Współorganizator jest zobowiązany do przesłania: </w:t>
      </w:r>
    </w:p>
    <w:p w14:paraId="3FE7E3BB" w14:textId="77777777" w:rsidR="00B8364F" w:rsidRDefault="00B4412C" w:rsidP="00B8364F">
      <w:pPr>
        <w:pStyle w:val="Akapitzlist"/>
        <w:numPr>
          <w:ilvl w:val="1"/>
          <w:numId w:val="12"/>
        </w:numPr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B4412C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Sprawozdania Częściowego nie później niż </w:t>
      </w:r>
      <w:r w:rsidRPr="00B4412C">
        <w:rPr>
          <w:rFonts w:asciiTheme="minorHAnsi" w:eastAsiaTheme="minorHAnsi" w:hAnsiTheme="minorHAnsi" w:cstheme="minorBidi"/>
          <w:b/>
          <w:bCs/>
          <w:sz w:val="22"/>
          <w:szCs w:val="22"/>
          <w:lang w:eastAsia="en-US"/>
        </w:rPr>
        <w:t>do 10 grudnia 2025 roku</w:t>
      </w:r>
      <w:r w:rsidRPr="00B4412C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(termin wydatkowania środków to </w:t>
      </w:r>
      <w:r w:rsidRPr="00B4412C">
        <w:rPr>
          <w:rFonts w:asciiTheme="minorHAnsi" w:eastAsiaTheme="minorHAnsi" w:hAnsiTheme="minorHAnsi" w:cstheme="minorBidi"/>
          <w:b/>
          <w:bCs/>
          <w:sz w:val="22"/>
          <w:szCs w:val="22"/>
          <w:lang w:eastAsia="en-US"/>
        </w:rPr>
        <w:t>30 listopada 2025 roku</w:t>
      </w:r>
      <w:r w:rsidRPr="00B4412C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), aby móc otrzymać </w:t>
      </w:r>
      <w:r w:rsidRPr="00B4412C">
        <w:rPr>
          <w:rFonts w:asciiTheme="minorHAnsi" w:eastAsiaTheme="minorHAnsi" w:hAnsiTheme="minorHAnsi" w:cstheme="minorBidi"/>
          <w:b/>
          <w:bCs/>
          <w:sz w:val="22"/>
          <w:szCs w:val="22"/>
          <w:lang w:eastAsia="en-US"/>
        </w:rPr>
        <w:t>II transzę</w:t>
      </w:r>
      <w:r w:rsidRPr="00B4412C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dofinansowania Projektu przez Organizatora </w:t>
      </w:r>
      <w:r w:rsidRPr="00B4412C">
        <w:rPr>
          <w:rFonts w:asciiTheme="minorHAnsi" w:eastAsiaTheme="minorHAnsi" w:hAnsiTheme="minorHAnsi" w:cstheme="minorBidi"/>
          <w:b/>
          <w:bCs/>
          <w:sz w:val="22"/>
          <w:szCs w:val="22"/>
          <w:lang w:eastAsia="en-US"/>
        </w:rPr>
        <w:t>w roku 2026</w:t>
      </w:r>
      <w:r w:rsidRPr="00B4412C">
        <w:rPr>
          <w:rFonts w:asciiTheme="minorHAnsi" w:eastAsiaTheme="minorHAnsi" w:hAnsiTheme="minorHAnsi" w:cstheme="minorBidi"/>
          <w:sz w:val="22"/>
          <w:szCs w:val="22"/>
          <w:lang w:eastAsia="en-US"/>
        </w:rPr>
        <w:t>;</w:t>
      </w:r>
    </w:p>
    <w:p w14:paraId="5E65330A" w14:textId="74C4E71A" w:rsidR="00FC0A4D" w:rsidRPr="00B8364F" w:rsidRDefault="00B8364F" w:rsidP="00B8364F">
      <w:pPr>
        <w:pStyle w:val="Akapitzlist"/>
        <w:numPr>
          <w:ilvl w:val="1"/>
          <w:numId w:val="12"/>
        </w:numPr>
        <w:jc w:val="both"/>
        <w:rPr>
          <w:rFonts w:asciiTheme="minorHAnsi" w:hAnsiTheme="minorHAnsi"/>
          <w:sz w:val="22"/>
          <w:szCs w:val="22"/>
        </w:rPr>
      </w:pPr>
      <w:r w:rsidRPr="00B8364F">
        <w:rPr>
          <w:rFonts w:asciiTheme="minorHAnsi" w:hAnsiTheme="minorHAnsi"/>
          <w:sz w:val="22"/>
          <w:szCs w:val="22"/>
        </w:rPr>
        <w:t xml:space="preserve">Sprawozdania Końcowego, nie później niż </w:t>
      </w:r>
      <w:r w:rsidRPr="00B8364F">
        <w:rPr>
          <w:rFonts w:asciiTheme="minorHAnsi" w:hAnsiTheme="minorHAnsi"/>
          <w:b/>
          <w:bCs/>
          <w:sz w:val="22"/>
          <w:szCs w:val="22"/>
        </w:rPr>
        <w:t>do 10 listopada 2026 roku</w:t>
      </w:r>
      <w:r w:rsidRPr="00B8364F">
        <w:rPr>
          <w:rFonts w:asciiTheme="minorHAnsi" w:hAnsiTheme="minorHAnsi"/>
          <w:sz w:val="22"/>
          <w:szCs w:val="22"/>
        </w:rPr>
        <w:t xml:space="preserve"> (termin wydatkowania środków to </w:t>
      </w:r>
      <w:r w:rsidRPr="00B8364F">
        <w:rPr>
          <w:rFonts w:asciiTheme="minorHAnsi" w:hAnsiTheme="minorHAnsi"/>
          <w:b/>
          <w:bCs/>
          <w:sz w:val="22"/>
          <w:szCs w:val="22"/>
        </w:rPr>
        <w:t>31 października 2026 roku</w:t>
      </w:r>
      <w:r w:rsidRPr="00B8364F">
        <w:rPr>
          <w:rFonts w:asciiTheme="minorHAnsi" w:hAnsiTheme="minorHAnsi"/>
          <w:sz w:val="22"/>
          <w:szCs w:val="22"/>
        </w:rPr>
        <w:t xml:space="preserve">), aby móc otrzymać </w:t>
      </w:r>
      <w:r w:rsidRPr="00B8364F">
        <w:rPr>
          <w:rFonts w:asciiTheme="minorHAnsi" w:hAnsiTheme="minorHAnsi"/>
          <w:b/>
          <w:bCs/>
          <w:sz w:val="22"/>
          <w:szCs w:val="22"/>
        </w:rPr>
        <w:t xml:space="preserve">III transzę </w:t>
      </w:r>
      <w:r w:rsidRPr="00B8364F">
        <w:rPr>
          <w:rFonts w:asciiTheme="minorHAnsi" w:hAnsiTheme="minorHAnsi"/>
          <w:sz w:val="22"/>
          <w:szCs w:val="22"/>
        </w:rPr>
        <w:t xml:space="preserve">dofinansowania Projektu przez Organizatora w roku 2026. </w:t>
      </w:r>
    </w:p>
    <w:p w14:paraId="6B63EDCF" w14:textId="77777777" w:rsidR="00FC0A4D" w:rsidRDefault="00000000">
      <w:pPr>
        <w:pStyle w:val="NUMERACJA2"/>
        <w:numPr>
          <w:ilvl w:val="0"/>
          <w:numId w:val="12"/>
        </w:numPr>
        <w:tabs>
          <w:tab w:val="clear" w:pos="340"/>
        </w:tabs>
        <w:spacing w:before="60" w:after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Sprawozdanie Częściowe powinno zostać podpisane i zawierać opis wykonania dotychczasowych działań organizacyjnych i promocyjnych Projektu zrealizowanych według harmonogramu wraz z wykazem poniesionych wydatków.</w:t>
      </w:r>
    </w:p>
    <w:p w14:paraId="73A6FC9B" w14:textId="77777777" w:rsidR="00FC0A4D" w:rsidRDefault="00000000">
      <w:pPr>
        <w:pStyle w:val="NUMERACJA2"/>
        <w:numPr>
          <w:ilvl w:val="0"/>
          <w:numId w:val="12"/>
        </w:numPr>
        <w:tabs>
          <w:tab w:val="clear" w:pos="340"/>
        </w:tabs>
        <w:spacing w:before="60" w:after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Sprawozdanie </w:t>
      </w:r>
      <w:r>
        <w:rPr>
          <w:rFonts w:asciiTheme="minorHAnsi" w:hAnsiTheme="minorHAnsi"/>
          <w:sz w:val="22"/>
          <w:szCs w:val="22"/>
        </w:rPr>
        <w:t xml:space="preserve">Końcowe </w:t>
      </w:r>
      <w:r>
        <w:rPr>
          <w:rFonts w:asciiTheme="minorHAnsi" w:hAnsiTheme="minorHAnsi" w:cstheme="minorHAnsi"/>
          <w:sz w:val="22"/>
          <w:szCs w:val="22"/>
        </w:rPr>
        <w:t>powinno zawierać:</w:t>
      </w:r>
    </w:p>
    <w:p w14:paraId="6835C16A" w14:textId="77777777" w:rsidR="00FC0A4D" w:rsidRDefault="00000000">
      <w:pPr>
        <w:pStyle w:val="NUMERACJA2"/>
        <w:numPr>
          <w:ilvl w:val="1"/>
          <w:numId w:val="12"/>
        </w:numPr>
        <w:tabs>
          <w:tab w:val="clear" w:pos="340"/>
        </w:tabs>
        <w:spacing w:before="60" w:after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sprawozdanie merytoryczno-finansowe (Załączniki nr 5 i 6 do Porozumienia);</w:t>
      </w:r>
    </w:p>
    <w:p w14:paraId="7149EA21" w14:textId="77777777" w:rsidR="00FC0A4D" w:rsidRDefault="00000000">
      <w:pPr>
        <w:pStyle w:val="NUMERACJA2"/>
        <w:numPr>
          <w:ilvl w:val="1"/>
          <w:numId w:val="12"/>
        </w:numPr>
        <w:tabs>
          <w:tab w:val="clear" w:pos="340"/>
        </w:tabs>
        <w:spacing w:before="60" w:after="0"/>
        <w:jc w:val="both"/>
        <w:rPr>
          <w:rFonts w:asciiTheme="minorHAnsi" w:hAnsiTheme="minorHAnsi"/>
          <w:sz w:val="22"/>
          <w:szCs w:val="22"/>
        </w:rPr>
      </w:pPr>
      <w:bookmarkStart w:id="3" w:name="_Hlk157515112"/>
      <w:r>
        <w:rPr>
          <w:rFonts w:asciiTheme="minorHAnsi" w:hAnsiTheme="minorHAnsi"/>
          <w:sz w:val="22"/>
          <w:szCs w:val="22"/>
        </w:rPr>
        <w:t>dokumentację Projektu w ilości 15 zdjęć łącznie ze wszystkich pokazów Spektaklu w formatach .</w:t>
      </w:r>
      <w:proofErr w:type="spellStart"/>
      <w:r>
        <w:rPr>
          <w:rFonts w:asciiTheme="minorHAnsi" w:hAnsiTheme="minorHAnsi"/>
          <w:sz w:val="22"/>
          <w:szCs w:val="22"/>
        </w:rPr>
        <w:t>png</w:t>
      </w:r>
      <w:proofErr w:type="spellEnd"/>
      <w:r>
        <w:rPr>
          <w:rFonts w:asciiTheme="minorHAnsi" w:hAnsiTheme="minorHAnsi"/>
          <w:sz w:val="22"/>
          <w:szCs w:val="22"/>
        </w:rPr>
        <w:t xml:space="preserve"> lub .jpg, w rozdzielczości 1920x1080 </w:t>
      </w:r>
      <w:proofErr w:type="spellStart"/>
      <w:r>
        <w:rPr>
          <w:rFonts w:asciiTheme="minorHAnsi" w:hAnsiTheme="minorHAnsi"/>
          <w:sz w:val="22"/>
          <w:szCs w:val="22"/>
        </w:rPr>
        <w:t>px</w:t>
      </w:r>
      <w:proofErr w:type="spellEnd"/>
      <w:r>
        <w:rPr>
          <w:rFonts w:asciiTheme="minorHAnsi" w:hAnsiTheme="minorHAnsi"/>
          <w:sz w:val="22"/>
          <w:szCs w:val="22"/>
        </w:rPr>
        <w:t xml:space="preserve"> z podaniem autora zdjęć; </w:t>
      </w:r>
      <w:bookmarkEnd w:id="3"/>
    </w:p>
    <w:p w14:paraId="3BA7E009" w14:textId="77777777" w:rsidR="00FC0A4D" w:rsidRDefault="00000000">
      <w:pPr>
        <w:pStyle w:val="NUMERACJA2"/>
        <w:numPr>
          <w:ilvl w:val="1"/>
          <w:numId w:val="12"/>
        </w:numPr>
        <w:tabs>
          <w:tab w:val="clear" w:pos="340"/>
        </w:tabs>
        <w:spacing w:before="60" w:after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po jednym egzemplarzu zrealizowanych materiałów promocyjnych, jeśli takie zostały wyprodukowane.</w:t>
      </w:r>
    </w:p>
    <w:p w14:paraId="324A906A" w14:textId="77777777" w:rsidR="00FC0A4D" w:rsidRDefault="00000000">
      <w:pPr>
        <w:pStyle w:val="Akapitzlist"/>
        <w:numPr>
          <w:ilvl w:val="0"/>
          <w:numId w:val="12"/>
        </w:num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HAnsi"/>
          <w:sz w:val="22"/>
          <w:szCs w:val="22"/>
          <w:lang w:eastAsia="en-US"/>
        </w:rPr>
        <w:t>Dokumentacja Projektu, wymieniona w ust. 3 2) niniejszego paragrafu powinna zostać udostępniona Instytutowi na dysku w tzw. wirtualnej chmurze, np. Google Drive, OneDrive, Dropbox w jednym folderze.</w:t>
      </w:r>
    </w:p>
    <w:p w14:paraId="7192EF7F" w14:textId="1D04102F" w:rsidR="00FC0A4D" w:rsidRDefault="00000000">
      <w:pPr>
        <w:pStyle w:val="Akapitzlist"/>
        <w:numPr>
          <w:ilvl w:val="0"/>
          <w:numId w:val="12"/>
        </w:num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Współorganizator </w:t>
      </w:r>
      <w:r w:rsidR="00B8364F" w:rsidRPr="00B8364F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nie jest zobowiązany</w:t>
      </w:r>
      <w:r w:rsidR="00B8364F" w:rsidRPr="00B8364F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do przedstawiania Organizatorowi dokumentów księgowych (w tym faktur i rachunków) przy Sprawozdaniu Częściowym, ale </w:t>
      </w:r>
      <w:r w:rsidR="00B8364F" w:rsidRPr="00B8364F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jest zobowiązany</w:t>
      </w:r>
      <w:r w:rsidR="00B8364F" w:rsidRPr="00B8364F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do</w:t>
      </w:r>
      <w:r w:rsidR="00B8364F">
        <w:rPr>
          <w:rFonts w:asciiTheme="minorHAnsi" w:eastAsiaTheme="minorHAnsi" w:hAnsiTheme="minorHAnsi" w:cstheme="minorHAnsi"/>
          <w:sz w:val="22"/>
          <w:szCs w:val="22"/>
          <w:lang w:eastAsia="en-US"/>
        </w:rPr>
        <w:t> </w:t>
      </w:r>
      <w:r w:rsidR="00B8364F" w:rsidRPr="00B8364F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przedstawienia ich przy Sprawozdaniu Końcowym. W obu przypadkach, </w:t>
      </w:r>
      <w:r>
        <w:rPr>
          <w:rFonts w:asciiTheme="minorHAnsi" w:eastAsiaTheme="minorHAnsi" w:hAnsiTheme="minorHAnsi" w:cstheme="minorHAnsi"/>
          <w:sz w:val="22"/>
          <w:szCs w:val="22"/>
          <w:lang w:eastAsia="en-US"/>
        </w:rPr>
        <w:t>każdorazowo musi opisać każdy dokument słowami: „Sfinansowano ze środków Narodowego Instytutu Muzyki i</w:t>
      </w:r>
      <w:r w:rsidR="00B8364F">
        <w:rPr>
          <w:rFonts w:asciiTheme="minorHAnsi" w:eastAsiaTheme="minorHAnsi" w:hAnsiTheme="minorHAnsi" w:cstheme="minorHAnsi"/>
          <w:sz w:val="22"/>
          <w:szCs w:val="22"/>
          <w:lang w:eastAsia="en-US"/>
        </w:rPr>
        <w:t> </w:t>
      </w:r>
      <w:r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Tańca”. </w:t>
      </w:r>
    </w:p>
    <w:p w14:paraId="2CFAD5CC" w14:textId="77777777" w:rsidR="00FC0A4D" w:rsidRDefault="00000000">
      <w:pPr>
        <w:pStyle w:val="Akapitzlist"/>
        <w:numPr>
          <w:ilvl w:val="0"/>
          <w:numId w:val="12"/>
        </w:num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HAnsi"/>
          <w:sz w:val="22"/>
          <w:szCs w:val="22"/>
          <w:lang w:eastAsia="en-US"/>
        </w:rPr>
        <w:t>Sprawozdanie Częściowe oraz Sprawozdanie Końcowe powinny zostać dostarczone Instytutowi w następujący sposób: w przypadku podpisu odręcznego – na adres Instytutu (termin złożenia wersji papierowej wyznacza data stempla pocztowego), a w przypadku podpisu elektronicznego – na adres e-mail: pdtournee@nimit.pl oraz do wiadomości Koordynatora Programu.</w:t>
      </w:r>
    </w:p>
    <w:p w14:paraId="2DE8B3EC" w14:textId="77777777" w:rsidR="00FC0A4D" w:rsidRDefault="00000000">
      <w:pPr>
        <w:pStyle w:val="Akapitzlist"/>
        <w:numPr>
          <w:ilvl w:val="0"/>
          <w:numId w:val="12"/>
        </w:num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HAnsi"/>
          <w:sz w:val="22"/>
          <w:szCs w:val="22"/>
          <w:lang w:eastAsia="en-US"/>
        </w:rPr>
        <w:t>Sprawozdanie podpisują osoby upoważnione do reprezentowania Współorganizatora.</w:t>
      </w:r>
    </w:p>
    <w:p w14:paraId="534B4325" w14:textId="189F1C18" w:rsidR="00FC0A4D" w:rsidRDefault="00000000">
      <w:pPr>
        <w:pStyle w:val="Akapitzlist"/>
        <w:numPr>
          <w:ilvl w:val="0"/>
          <w:numId w:val="12"/>
        </w:numPr>
        <w:jc w:val="both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>
        <w:rPr>
          <w:rFonts w:asciiTheme="minorHAnsi" w:eastAsiaTheme="minorEastAsia" w:hAnsiTheme="minorHAnsi" w:cstheme="minorHAnsi"/>
          <w:sz w:val="22"/>
          <w:szCs w:val="22"/>
        </w:rPr>
        <w:t>Na żądanie Instytutu Współorganizator ma obowiązek przedstawić w wyznaczonym przez Instytut terminie dodatkowe informacje i wyjaśnienia do Sprawozdania, o którym mowa w ust. 1 niniejszego paragrafu. Niewykonanie przez Współorganizatora Porozumienia w zakresie obowiązków sprawozdawczych wskazanych w niniejszym paragrafie uprawnia Instytut do</w:t>
      </w:r>
      <w:r w:rsidR="00B8364F">
        <w:rPr>
          <w:rFonts w:asciiTheme="minorHAnsi" w:eastAsiaTheme="minorEastAsia" w:hAnsiTheme="minorHAnsi" w:cstheme="minorHAnsi"/>
          <w:sz w:val="22"/>
          <w:szCs w:val="22"/>
        </w:rPr>
        <w:t> </w:t>
      </w:r>
      <w:r>
        <w:rPr>
          <w:rFonts w:asciiTheme="minorHAnsi" w:eastAsiaTheme="minorEastAsia" w:hAnsiTheme="minorHAnsi" w:cstheme="minorHAnsi"/>
          <w:sz w:val="22"/>
          <w:szCs w:val="22"/>
        </w:rPr>
        <w:t xml:space="preserve">żądania zapłaty kary umownej w wysokości </w:t>
      </w:r>
      <w:r w:rsidRPr="00B8364F">
        <w:rPr>
          <w:rFonts w:asciiTheme="minorHAnsi" w:eastAsiaTheme="minorEastAsia" w:hAnsiTheme="minorHAnsi" w:cstheme="minorHAnsi"/>
          <w:b/>
          <w:bCs/>
          <w:sz w:val="22"/>
          <w:szCs w:val="22"/>
        </w:rPr>
        <w:t>25% maksymalnej wartości</w:t>
      </w:r>
      <w:r>
        <w:rPr>
          <w:rFonts w:asciiTheme="minorHAnsi" w:eastAsiaTheme="minorEastAsia" w:hAnsiTheme="minorHAnsi" w:cstheme="minorHAnsi"/>
          <w:sz w:val="22"/>
          <w:szCs w:val="22"/>
        </w:rPr>
        <w:t xml:space="preserve"> świadczenia Instytutu określonej </w:t>
      </w:r>
      <w:r>
        <w:rPr>
          <w:rFonts w:asciiTheme="minorHAnsi" w:hAnsiTheme="minorHAnsi"/>
          <w:sz w:val="22"/>
          <w:szCs w:val="22"/>
        </w:rPr>
        <w:t xml:space="preserve">w </w:t>
      </w:r>
      <w:r>
        <w:rPr>
          <w:rFonts w:asciiTheme="minorHAnsi" w:hAnsiTheme="minorHAnsi" w:cstheme="minorHAnsi"/>
          <w:sz w:val="22"/>
          <w:szCs w:val="22"/>
        </w:rPr>
        <w:t xml:space="preserve">§ 2 ust. 1. </w:t>
      </w:r>
    </w:p>
    <w:p w14:paraId="095BB730" w14:textId="77777777" w:rsidR="00FC0A4D" w:rsidRDefault="00000000">
      <w:pPr>
        <w:pStyle w:val="SR"/>
        <w:spacing w:before="0" w:line="240" w:lineRule="auto"/>
        <w:rPr>
          <w:rFonts w:asciiTheme="minorHAnsi" w:hAnsiTheme="minorHAnsi" w:cstheme="minorHAnsi"/>
          <w:b/>
          <w:bCs w:val="0"/>
        </w:rPr>
      </w:pPr>
      <w:r>
        <w:rPr>
          <w:rFonts w:asciiTheme="minorHAnsi" w:hAnsiTheme="minorHAnsi" w:cstheme="minorHAnsi"/>
          <w:b/>
          <w:bCs w:val="0"/>
        </w:rPr>
        <w:t>§ 8</w:t>
      </w:r>
      <w:r>
        <w:rPr>
          <w:rFonts w:asciiTheme="minorHAnsi" w:hAnsiTheme="minorHAnsi" w:cstheme="minorHAnsi"/>
          <w:b/>
          <w:bCs w:val="0"/>
        </w:rPr>
        <w:br/>
        <w:t>ZOBOWIĄZANIA WSPÓŁORGANIZATORA W ZAKRESIE CESJI</w:t>
      </w:r>
    </w:p>
    <w:p w14:paraId="1E8F70A0" w14:textId="77777777" w:rsidR="00FC0A4D" w:rsidRDefault="00000000">
      <w:pPr>
        <w:pStyle w:val="TekstZwykly"/>
        <w:numPr>
          <w:ilvl w:val="6"/>
          <w:numId w:val="12"/>
        </w:numPr>
        <w:spacing w:before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Strony niniejszym ustalają, że Współorganizator nie może dokonać cesji żadnych praw lub przeniesienia obowiązków wynikających z niniejszym Porozumieniu na rzecz osoby trzeciej bez uprzedniej pisemnej zgody Instytutu.</w:t>
      </w:r>
    </w:p>
    <w:p w14:paraId="0DE9306E" w14:textId="77777777" w:rsidR="00B8364F" w:rsidRDefault="00B8364F">
      <w:pPr>
        <w:spacing w:after="0" w:line="240" w:lineRule="auto"/>
        <w:rPr>
          <w:rFonts w:cstheme="minorHAnsi"/>
          <w:b/>
        </w:rPr>
      </w:pPr>
      <w:r>
        <w:rPr>
          <w:rFonts w:cstheme="minorHAnsi"/>
          <w:b/>
          <w:bCs/>
        </w:rPr>
        <w:br w:type="page"/>
      </w:r>
    </w:p>
    <w:p w14:paraId="7FE068D6" w14:textId="2B0585C2" w:rsidR="00FC0A4D" w:rsidRDefault="00000000">
      <w:pPr>
        <w:pStyle w:val="SR"/>
        <w:spacing w:line="240" w:lineRule="auto"/>
        <w:rPr>
          <w:rFonts w:asciiTheme="minorHAnsi" w:hAnsiTheme="minorHAnsi" w:cstheme="minorHAnsi"/>
          <w:b/>
          <w:bCs w:val="0"/>
          <w:sz w:val="22"/>
          <w:szCs w:val="22"/>
        </w:rPr>
      </w:pPr>
      <w:r>
        <w:rPr>
          <w:rFonts w:asciiTheme="minorHAnsi" w:hAnsiTheme="minorHAnsi" w:cstheme="minorHAnsi"/>
          <w:b/>
          <w:bCs w:val="0"/>
          <w:sz w:val="22"/>
          <w:szCs w:val="22"/>
        </w:rPr>
        <w:lastRenderedPageBreak/>
        <w:t>§ 9</w:t>
      </w:r>
    </w:p>
    <w:p w14:paraId="5F22DB37" w14:textId="77777777" w:rsidR="00FC0A4D" w:rsidRDefault="00000000">
      <w:pPr>
        <w:pStyle w:val="SR"/>
        <w:spacing w:before="0" w:line="240" w:lineRule="auto"/>
        <w:rPr>
          <w:rFonts w:asciiTheme="minorHAnsi" w:hAnsiTheme="minorHAnsi" w:cstheme="minorHAnsi"/>
          <w:b/>
          <w:bCs w:val="0"/>
          <w:sz w:val="22"/>
          <w:szCs w:val="22"/>
        </w:rPr>
      </w:pPr>
      <w:r>
        <w:rPr>
          <w:rFonts w:asciiTheme="minorHAnsi" w:hAnsiTheme="minorHAnsi" w:cstheme="minorHAnsi"/>
          <w:b/>
          <w:bCs w:val="0"/>
          <w:sz w:val="22"/>
          <w:szCs w:val="22"/>
        </w:rPr>
        <w:t>KONTROLA REALIZACJI PROJEKTU</w:t>
      </w:r>
    </w:p>
    <w:p w14:paraId="5740C863" w14:textId="77777777" w:rsidR="00FC0A4D" w:rsidRDefault="00000000">
      <w:pPr>
        <w:pStyle w:val="TekstZwykly"/>
        <w:numPr>
          <w:ilvl w:val="6"/>
          <w:numId w:val="51"/>
        </w:numPr>
        <w:spacing w:before="0" w:line="240" w:lineRule="auto"/>
        <w:jc w:val="both"/>
      </w:pPr>
      <w:r>
        <w:rPr>
          <w:rFonts w:asciiTheme="minorHAnsi" w:hAnsiTheme="minorHAnsi" w:cstheme="minorHAnsi"/>
          <w:sz w:val="22"/>
          <w:szCs w:val="22"/>
        </w:rPr>
        <w:t>Instytut uprawniony jest do bieżącej kontroli prawidłowości wykonania Projektu przez Współorganizatora, w tym wydatkowania przekazanych mu środków finansowych. Kontrola może być przeprowadzona w toku realizacji Projektu oraz po jego zakończeniu przez okres 5 lat.</w:t>
      </w:r>
      <w:r>
        <w:t xml:space="preserve"> </w:t>
      </w:r>
    </w:p>
    <w:p w14:paraId="6B545E05" w14:textId="77777777" w:rsidR="00FC0A4D" w:rsidRDefault="00000000">
      <w:pPr>
        <w:pStyle w:val="TekstZwykly"/>
        <w:numPr>
          <w:ilvl w:val="6"/>
          <w:numId w:val="51"/>
        </w:numPr>
        <w:spacing w:before="0" w:line="240" w:lineRule="auto"/>
        <w:jc w:val="both"/>
      </w:pPr>
      <w:r>
        <w:rPr>
          <w:rFonts w:asciiTheme="minorHAnsi" w:hAnsiTheme="minorHAnsi" w:cstheme="minorHAnsi"/>
          <w:sz w:val="22"/>
          <w:szCs w:val="22"/>
        </w:rPr>
        <w:t xml:space="preserve">Instytut ma prawo do wglądu w dokumenty potwierdzające wydatki środków finansowych z wkładu własnego Współorganizatora, jeśli takie miały miejsce. </w:t>
      </w:r>
    </w:p>
    <w:p w14:paraId="1EA7E0C7" w14:textId="77777777" w:rsidR="00FC0A4D" w:rsidRDefault="00FC0A4D">
      <w:pPr>
        <w:pStyle w:val="TekstZwykly"/>
        <w:spacing w:before="0" w:line="24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966E89E" w14:textId="77777777" w:rsidR="00FC0A4D" w:rsidRDefault="00000000">
      <w:pPr>
        <w:pStyle w:val="SR"/>
        <w:spacing w:before="0" w:line="240" w:lineRule="auto"/>
        <w:rPr>
          <w:rFonts w:asciiTheme="minorHAnsi" w:hAnsiTheme="minorHAnsi" w:cstheme="minorHAnsi"/>
          <w:b/>
          <w:bCs w:val="0"/>
          <w:sz w:val="22"/>
          <w:szCs w:val="22"/>
        </w:rPr>
      </w:pPr>
      <w:r>
        <w:rPr>
          <w:rFonts w:asciiTheme="minorHAnsi" w:hAnsiTheme="minorHAnsi" w:cstheme="minorHAnsi"/>
          <w:b/>
          <w:bCs w:val="0"/>
          <w:sz w:val="22"/>
          <w:szCs w:val="22"/>
        </w:rPr>
        <w:t>§ 10</w:t>
      </w:r>
      <w:r>
        <w:rPr>
          <w:rFonts w:asciiTheme="minorHAnsi" w:hAnsiTheme="minorHAnsi" w:cstheme="minorHAnsi"/>
          <w:b/>
          <w:bCs w:val="0"/>
          <w:sz w:val="22"/>
          <w:szCs w:val="22"/>
        </w:rPr>
        <w:br/>
        <w:t>WYKONANIE POROZUMIENIA</w:t>
      </w:r>
    </w:p>
    <w:p w14:paraId="6BF6C352" w14:textId="77777777" w:rsidR="00FC0A4D" w:rsidRDefault="00000000">
      <w:pPr>
        <w:pStyle w:val="NUMERACJA2"/>
        <w:numPr>
          <w:ilvl w:val="6"/>
          <w:numId w:val="8"/>
        </w:numPr>
        <w:spacing w:before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Wykonanie Porozumienia nastąpi z chwilą zaakceptowania przez Instytut Sprawozdania.</w:t>
      </w:r>
    </w:p>
    <w:p w14:paraId="74B01D64" w14:textId="77777777" w:rsidR="00FC0A4D" w:rsidRDefault="00000000">
      <w:pPr>
        <w:pStyle w:val="SR"/>
        <w:spacing w:line="240" w:lineRule="auto"/>
        <w:rPr>
          <w:rFonts w:asciiTheme="minorHAnsi" w:hAnsiTheme="minorHAnsi" w:cstheme="minorHAnsi"/>
          <w:b/>
          <w:bCs w:val="0"/>
          <w:sz w:val="22"/>
          <w:szCs w:val="22"/>
        </w:rPr>
      </w:pPr>
      <w:r>
        <w:rPr>
          <w:rFonts w:asciiTheme="minorHAnsi" w:hAnsiTheme="minorHAnsi" w:cstheme="minorHAnsi"/>
          <w:b/>
          <w:bCs w:val="0"/>
          <w:sz w:val="22"/>
          <w:szCs w:val="22"/>
        </w:rPr>
        <w:t>§ 11</w:t>
      </w:r>
    </w:p>
    <w:p w14:paraId="2364883B" w14:textId="77777777" w:rsidR="00FC0A4D" w:rsidRDefault="00000000">
      <w:pPr>
        <w:pStyle w:val="SR"/>
        <w:spacing w:before="0" w:line="240" w:lineRule="auto"/>
        <w:rPr>
          <w:rFonts w:asciiTheme="minorHAnsi" w:hAnsiTheme="minorHAnsi" w:cstheme="minorHAnsi"/>
          <w:b/>
          <w:bCs w:val="0"/>
          <w:sz w:val="22"/>
          <w:szCs w:val="22"/>
        </w:rPr>
      </w:pPr>
      <w:r>
        <w:rPr>
          <w:rFonts w:asciiTheme="minorHAnsi" w:hAnsiTheme="minorHAnsi" w:cstheme="minorHAnsi"/>
          <w:b/>
          <w:bCs w:val="0"/>
          <w:sz w:val="22"/>
          <w:szCs w:val="22"/>
        </w:rPr>
        <w:t>ROZWIĄZANIE POROZUMIENIA Z POROZUMIENIEM STRON</w:t>
      </w:r>
    </w:p>
    <w:p w14:paraId="62CAFF7F" w14:textId="77777777" w:rsidR="00FC0A4D" w:rsidRDefault="00000000">
      <w:pPr>
        <w:pStyle w:val="TekstZwykly"/>
        <w:numPr>
          <w:ilvl w:val="6"/>
          <w:numId w:val="52"/>
        </w:numPr>
        <w:spacing w:before="0" w:line="240" w:lineRule="auto"/>
        <w:jc w:val="both"/>
      </w:pPr>
      <w:r>
        <w:rPr>
          <w:rFonts w:asciiTheme="minorHAnsi" w:hAnsiTheme="minorHAnsi" w:cstheme="minorHAnsi"/>
          <w:sz w:val="22"/>
          <w:szCs w:val="22"/>
        </w:rPr>
        <w:t xml:space="preserve">W przypadku wystąpienia okoliczności, które uniemożliwiają wykonanie Porozumienia i za które Strony nie ponoszą odpowiedzialności, Porozumienie może być rozwiązane na mocy porozumienia Stron, w którym zostaną określone m.in. skutki finansowe i ewentualny zwrot środków finansowych Instytutu. </w:t>
      </w:r>
    </w:p>
    <w:p w14:paraId="20B89098" w14:textId="77777777" w:rsidR="00FC0A4D" w:rsidRDefault="00000000">
      <w:pPr>
        <w:pStyle w:val="SR"/>
        <w:spacing w:before="0" w:line="240" w:lineRule="auto"/>
        <w:rPr>
          <w:rFonts w:asciiTheme="minorHAnsi" w:hAnsiTheme="minorHAnsi" w:cstheme="minorHAnsi"/>
          <w:b/>
          <w:bCs w:val="0"/>
          <w:sz w:val="22"/>
          <w:szCs w:val="22"/>
        </w:rPr>
      </w:pPr>
      <w:r>
        <w:rPr>
          <w:rFonts w:asciiTheme="minorHAnsi" w:hAnsiTheme="minorHAnsi" w:cstheme="minorHAnsi"/>
          <w:b/>
          <w:bCs w:val="0"/>
          <w:sz w:val="22"/>
          <w:szCs w:val="22"/>
        </w:rPr>
        <w:t>§ 12</w:t>
      </w:r>
      <w:r>
        <w:rPr>
          <w:rFonts w:asciiTheme="minorHAnsi" w:hAnsiTheme="minorHAnsi" w:cstheme="minorHAnsi"/>
          <w:b/>
          <w:bCs w:val="0"/>
          <w:sz w:val="22"/>
          <w:szCs w:val="22"/>
        </w:rPr>
        <w:br/>
        <w:t>ODSTĄPIENIE OD POROZUMIENIA</w:t>
      </w:r>
    </w:p>
    <w:p w14:paraId="638FC872" w14:textId="77777777" w:rsidR="00FC0A4D" w:rsidRDefault="00000000">
      <w:pPr>
        <w:pStyle w:val="NUMERACJA2"/>
        <w:numPr>
          <w:ilvl w:val="0"/>
          <w:numId w:val="89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Instytut może odstąpić od Porozumienia ze skutkiem natychmiastowym w przypadku:</w:t>
      </w:r>
    </w:p>
    <w:p w14:paraId="1E09A438" w14:textId="77777777" w:rsidR="00FC0A4D" w:rsidRDefault="00000000">
      <w:pPr>
        <w:pStyle w:val="NUMERACJA2"/>
        <w:numPr>
          <w:ilvl w:val="1"/>
          <w:numId w:val="90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wykorzystywania przekazanych środków niezgodnie z przeznaczeniem, pomimo wezwania Współorganizatora do prawidłowego ich wykorzystywania oraz wskazania dostrzeżonych uchybień;</w:t>
      </w:r>
    </w:p>
    <w:p w14:paraId="72EDB3E9" w14:textId="77777777" w:rsidR="00FC0A4D" w:rsidRDefault="00000000">
      <w:pPr>
        <w:pStyle w:val="NUMERACJA2"/>
        <w:numPr>
          <w:ilvl w:val="1"/>
          <w:numId w:val="91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niezwrócenia przez Współorganizatora niewykorzystanej części albo całości kwoty dofinansowania;</w:t>
      </w:r>
    </w:p>
    <w:p w14:paraId="241BDAFF" w14:textId="77777777" w:rsidR="00FC0A4D" w:rsidRDefault="00000000">
      <w:pPr>
        <w:pStyle w:val="NUMERACJA2"/>
        <w:numPr>
          <w:ilvl w:val="1"/>
          <w:numId w:val="92"/>
        </w:numPr>
        <w:spacing w:befor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niemożności oceny przez Instytut wykonania Porozumienia przez Współorganizatora spowodowanej niezłożeniem przez Współorganizatora Sprawozdania z realizacji Projektu w terminie określonym w </w:t>
      </w:r>
      <w:r>
        <w:rPr>
          <w:rFonts w:asciiTheme="minorHAnsi" w:hAnsiTheme="minorHAnsi" w:cstheme="minorHAnsi"/>
          <w:sz w:val="22"/>
          <w:szCs w:val="22"/>
        </w:rPr>
        <w:t>§ 7 ust. 1 Porozumienia.</w:t>
      </w:r>
    </w:p>
    <w:p w14:paraId="5BAD2B19" w14:textId="77777777" w:rsidR="00FC0A4D" w:rsidRDefault="00000000">
      <w:pPr>
        <w:pStyle w:val="NUMERACJA2"/>
        <w:numPr>
          <w:ilvl w:val="0"/>
          <w:numId w:val="93"/>
        </w:numPr>
        <w:spacing w:befor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Odstępując od Porozumienia wskutek okoliczności, o których mowa w powyższym ust. 1, Instytut określi kwotę do zwrotu oraz termin zwrotu środków. Za datę zwrotu środków uważa się datę ich wpływu na rachunek Instytutu.</w:t>
      </w:r>
    </w:p>
    <w:p w14:paraId="1D5B3C58" w14:textId="77777777" w:rsidR="00FC0A4D" w:rsidRDefault="00000000">
      <w:pPr>
        <w:pStyle w:val="SR"/>
        <w:spacing w:before="0" w:line="24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bCs w:val="0"/>
          <w:sz w:val="22"/>
          <w:szCs w:val="22"/>
        </w:rPr>
        <w:t>§ 13</w:t>
      </w:r>
      <w:r>
        <w:rPr>
          <w:rFonts w:asciiTheme="minorHAnsi" w:hAnsiTheme="minorHAnsi" w:cstheme="minorHAnsi"/>
          <w:sz w:val="22"/>
          <w:szCs w:val="22"/>
        </w:rPr>
        <w:br/>
      </w:r>
      <w:r>
        <w:rPr>
          <w:rFonts w:asciiTheme="minorHAnsi" w:hAnsiTheme="minorHAnsi" w:cstheme="minorHAnsi"/>
          <w:b/>
          <w:bCs w:val="0"/>
          <w:sz w:val="22"/>
          <w:szCs w:val="22"/>
        </w:rPr>
        <w:t>OCHRONA DANYCH OSOBOWYCH</w:t>
      </w:r>
    </w:p>
    <w:p w14:paraId="5026C2C6" w14:textId="77777777" w:rsidR="00FC0A4D" w:rsidRDefault="00000000">
      <w:pPr>
        <w:pStyle w:val="Akapitzlist"/>
        <w:numPr>
          <w:ilvl w:val="0"/>
          <w:numId w:val="94"/>
        </w:numPr>
        <w:spacing w:after="0" w:line="276" w:lineRule="auto"/>
        <w:ind w:left="567" w:hanging="567"/>
        <w:contextualSpacing w:val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Administratorem danych osobowych Współorganizatora jest Narodowy Instytut Muzyki i Tańca z siedzibą w Warszawie, przy ul. Tamka 3.</w:t>
      </w:r>
    </w:p>
    <w:p w14:paraId="315A5947" w14:textId="77777777" w:rsidR="00B8364F" w:rsidRDefault="00B8364F">
      <w:pPr>
        <w:spacing w:after="0" w:line="240" w:lineRule="auto"/>
        <w:rPr>
          <w:rFonts w:eastAsia="Calibri" w:cstheme="minorHAnsi"/>
          <w:lang w:eastAsia="pl-PL"/>
        </w:rPr>
      </w:pPr>
      <w:r>
        <w:rPr>
          <w:rFonts w:eastAsia="Calibri" w:cstheme="minorHAnsi"/>
        </w:rPr>
        <w:br w:type="page"/>
      </w:r>
    </w:p>
    <w:p w14:paraId="7A0B18B7" w14:textId="45F3B457" w:rsidR="00FC0A4D" w:rsidRDefault="00000000">
      <w:pPr>
        <w:pStyle w:val="Akapitzlist"/>
        <w:numPr>
          <w:ilvl w:val="0"/>
          <w:numId w:val="95"/>
        </w:numPr>
        <w:spacing w:after="0" w:line="276" w:lineRule="auto"/>
        <w:ind w:left="567" w:hanging="567"/>
        <w:contextualSpacing w:val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eastAsia="Calibri" w:hAnsiTheme="minorHAnsi" w:cstheme="minorHAnsi"/>
          <w:sz w:val="22"/>
          <w:szCs w:val="22"/>
        </w:rPr>
        <w:lastRenderedPageBreak/>
        <w:t xml:space="preserve">Dane osobowe Wykonawcy przetwarzane będą w trybie art. 6 ust. 1 lit. b) (przetwarzanie jest niezbędne do  wykonania umowy) oraz art. 6 ust. 1 lit. c) (przetwarzanie jest niezbędne do wypełnienia obowiązku prawnego ciążącego na administratorze np. rozliczenia podatkowe                i inne wynikające z przepisów prawa) </w:t>
      </w:r>
      <w:r>
        <w:rPr>
          <w:rFonts w:asciiTheme="minorHAnsi" w:hAnsiTheme="minorHAnsi" w:cstheme="minorHAnsi"/>
          <w:sz w:val="22"/>
          <w:szCs w:val="22"/>
        </w:rPr>
        <w:t>Rozporządzenia Parlamentu Europejskiego i Rady (UE) 2016/679 z dnia 27 kwietnia 2016 r. w sprawie ochrony osób fizycznych w związku z przetwarzaniem danych osobowych i w sprawie swobodnego przepływu takich danych oraz uchylenia dyrektywy 95/46/WE (ogólne rozporządzenie o ochronie danych) Dz. Urz. UE</w:t>
      </w:r>
      <w:r>
        <w:rPr>
          <w:rFonts w:asciiTheme="minorHAnsi" w:hAnsiTheme="minorHAnsi" w:cstheme="minorHAnsi"/>
          <w:i/>
          <w:iCs/>
          <w:sz w:val="22"/>
          <w:szCs w:val="22"/>
        </w:rPr>
        <w:t xml:space="preserve">. </w:t>
      </w:r>
      <w:r>
        <w:rPr>
          <w:rFonts w:asciiTheme="minorHAnsi" w:hAnsiTheme="minorHAnsi" w:cstheme="minorHAnsi"/>
          <w:sz w:val="22"/>
          <w:szCs w:val="22"/>
        </w:rPr>
        <w:t>L.2016.119.1</w:t>
      </w:r>
      <w:r>
        <w:rPr>
          <w:rFonts w:asciiTheme="minorHAnsi" w:hAnsiTheme="minorHAnsi" w:cstheme="minorHAnsi"/>
          <w:i/>
          <w:iCs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z dnia 4 maja 2016r. ze zm.</w:t>
      </w:r>
    </w:p>
    <w:p w14:paraId="16C02F2D" w14:textId="77777777" w:rsidR="00FC0A4D" w:rsidRDefault="00000000">
      <w:pPr>
        <w:pStyle w:val="Akapitzlist"/>
        <w:numPr>
          <w:ilvl w:val="0"/>
          <w:numId w:val="96"/>
        </w:numPr>
        <w:spacing w:after="240" w:line="276" w:lineRule="auto"/>
        <w:ind w:left="567" w:hanging="567"/>
        <w:contextualSpacing w:val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Z pełną Informacją Administratora dotyczącą przetwarzania danych osobowych w celu realizacji umowy, można zapoznać się w siedzibie Administratora lub pod adresem:   </w:t>
      </w:r>
      <w:hyperlink r:id="rId11">
        <w:r w:rsidR="00FC0A4D">
          <w:rPr>
            <w:rStyle w:val="Hipercze"/>
            <w:rFonts w:asciiTheme="minorHAnsi" w:hAnsiTheme="minorHAnsi" w:cstheme="minorHAnsi"/>
            <w:sz w:val="22"/>
            <w:szCs w:val="22"/>
          </w:rPr>
          <w:t>https://nimit.pl/odo/</w:t>
        </w:r>
      </w:hyperlink>
      <w:r>
        <w:rPr>
          <w:rFonts w:asciiTheme="minorHAnsi" w:hAnsiTheme="minorHAnsi" w:cstheme="minorHAnsi"/>
          <w:sz w:val="22"/>
          <w:szCs w:val="22"/>
        </w:rPr>
        <w:t xml:space="preserve"> - Informacja Administratora dla osób fizycznych – umowy cywilno-prawne.</w:t>
      </w:r>
    </w:p>
    <w:p w14:paraId="65DE8D37" w14:textId="77777777" w:rsidR="00FC0A4D" w:rsidRDefault="00FC0A4D">
      <w:pPr>
        <w:pStyle w:val="Akapitzlist"/>
        <w:spacing w:after="240" w:line="276" w:lineRule="auto"/>
        <w:ind w:left="567"/>
        <w:contextualSpacing w:val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</w:p>
    <w:p w14:paraId="25DC55D7" w14:textId="77777777" w:rsidR="00FC0A4D" w:rsidRDefault="00000000">
      <w:pPr>
        <w:pStyle w:val="SR"/>
        <w:spacing w:before="0" w:line="24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bCs w:val="0"/>
          <w:sz w:val="22"/>
          <w:szCs w:val="22"/>
        </w:rPr>
        <w:t>§ 14</w:t>
      </w:r>
      <w:r>
        <w:rPr>
          <w:rFonts w:asciiTheme="minorHAnsi" w:hAnsiTheme="minorHAnsi" w:cstheme="minorHAnsi"/>
          <w:sz w:val="22"/>
          <w:szCs w:val="22"/>
        </w:rPr>
        <w:br/>
      </w:r>
      <w:r>
        <w:rPr>
          <w:rFonts w:asciiTheme="minorHAnsi" w:hAnsiTheme="minorHAnsi" w:cstheme="minorHAnsi"/>
          <w:b/>
          <w:bCs w:val="0"/>
          <w:sz w:val="22"/>
          <w:szCs w:val="22"/>
        </w:rPr>
        <w:t>POSTANOWIENIA KOŃCOWE</w:t>
      </w:r>
    </w:p>
    <w:p w14:paraId="10D5F14D" w14:textId="77777777" w:rsidR="00FC0A4D" w:rsidRDefault="00000000">
      <w:pPr>
        <w:pStyle w:val="NUMERACJA2"/>
        <w:numPr>
          <w:ilvl w:val="0"/>
          <w:numId w:val="97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Strony postanawiają, że z ramienia Współorganizatora osobą odpowiedzialną za realizację przedmiotu Porozumienia jest ……………………., natomiast z ramienia Instytutu p. Mateusz Czekaj, Koordynator Programu.</w:t>
      </w:r>
    </w:p>
    <w:p w14:paraId="7A96C26E" w14:textId="77777777" w:rsidR="00FC0A4D" w:rsidRDefault="00000000">
      <w:pPr>
        <w:pStyle w:val="NUMERACJA2"/>
        <w:numPr>
          <w:ilvl w:val="0"/>
          <w:numId w:val="98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Dla celów niniejszego Porozumienia Strony uzgadniają, iż wszelka korespondencja i oświadczenia dotyczące Porozumienia będą doręczane na następujące adresy: </w:t>
      </w:r>
    </w:p>
    <w:p w14:paraId="04ADDD4A" w14:textId="77777777" w:rsidR="00FC0A4D" w:rsidRDefault="00000000">
      <w:pPr>
        <w:pStyle w:val="NUMERACJA2"/>
        <w:numPr>
          <w:ilvl w:val="1"/>
          <w:numId w:val="8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dla Współorganizatora: ………………………………………….</w:t>
      </w:r>
    </w:p>
    <w:p w14:paraId="1D0F25F1" w14:textId="77777777" w:rsidR="00FC0A4D" w:rsidRDefault="00000000">
      <w:pPr>
        <w:pStyle w:val="NUMERACJA2"/>
        <w:numPr>
          <w:ilvl w:val="1"/>
          <w:numId w:val="8"/>
        </w:numPr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dla Instytutu: Narodowy Instytut Muzyki i Tańca, ul. Tamka 3, 00-349 Warszawa, </w:t>
      </w:r>
      <w:r>
        <w:rPr>
          <w:rFonts w:asciiTheme="minorHAnsi" w:hAnsiTheme="minorHAnsi"/>
          <w:sz w:val="22"/>
          <w:szCs w:val="22"/>
        </w:rPr>
        <w:br/>
        <w:t>tel. +48 785 210 000, e-mail: pdtournee@nimit.pl, DW: mateusz.czekaj@nimit.pl.</w:t>
      </w:r>
    </w:p>
    <w:p w14:paraId="692F6205" w14:textId="77777777" w:rsidR="00FC0A4D" w:rsidRDefault="00000000">
      <w:pPr>
        <w:pStyle w:val="NUMERACJA2"/>
        <w:spacing w:befor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Zmiana wskazanych w ust. 2 powyżej danych następować będzie na podstawie pisemnego zawiadomienia drugiej Strony.</w:t>
      </w:r>
    </w:p>
    <w:p w14:paraId="59D040FE" w14:textId="77777777" w:rsidR="00FC0A4D" w:rsidRDefault="00000000">
      <w:pPr>
        <w:pStyle w:val="NUMERACJA2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Wszelkie zmiany niniejszego Porozumienia mogą być dokonywane jedynie w formie pisemnego aneksu pod rygorem nieważności.</w:t>
      </w:r>
    </w:p>
    <w:p w14:paraId="255A2EAF" w14:textId="77777777" w:rsidR="00FC0A4D" w:rsidRDefault="00000000">
      <w:pPr>
        <w:pStyle w:val="NUMERACJA2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Nieważność któregokolwiek z postanowień niniejszego Porozumienia nie powoduje nieważności całego Porozumienia i nie ma wpływu na skuteczność pozostałych jego postanowień. W przypadku uznania któregokolwiek z postanowień niniejszego Porozumienia za nieważne, Strony zobowiązują się dążyć w dobrej wierze do uzgodnienia treści nowego postanowienia, zbliżonego w treści do postanowienia uznanego za nieważne. W przypadku braku porozumienia w terminie miesiąca od rozpoczęcia negocjacji, Porozumienie w pozostałej części pozostaje w mocy.</w:t>
      </w:r>
    </w:p>
    <w:p w14:paraId="0FBDC452" w14:textId="77777777" w:rsidR="00FC0A4D" w:rsidRDefault="00000000">
      <w:pPr>
        <w:pStyle w:val="NUMERACJA2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Spory mogące wyniknąć przy realizacji Porozumienia rozstrzygane będą przez sąd właściwy miejscowo dla siedziby Instytutu.</w:t>
      </w:r>
    </w:p>
    <w:p w14:paraId="7E2141F8" w14:textId="77777777" w:rsidR="00FC0A4D" w:rsidRDefault="00000000">
      <w:pPr>
        <w:pStyle w:val="NUMERACJA2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 zakresie nieuregulowanym niniejszym Porozumieniem mają zastosowanie przepisy Kodeksu Cywilnego.</w:t>
      </w:r>
    </w:p>
    <w:p w14:paraId="49FA415C" w14:textId="77777777" w:rsidR="00B8364F" w:rsidRDefault="00B8364F">
      <w:pPr>
        <w:spacing w:after="0" w:line="240" w:lineRule="auto"/>
        <w:rPr>
          <w:rFonts w:cstheme="minorHAnsi"/>
        </w:rPr>
      </w:pPr>
      <w:r>
        <w:rPr>
          <w:rFonts w:cstheme="minorHAnsi"/>
        </w:rPr>
        <w:br w:type="page"/>
      </w:r>
    </w:p>
    <w:p w14:paraId="5CECD289" w14:textId="721FD34E" w:rsidR="00FC0A4D" w:rsidRDefault="00000000">
      <w:pPr>
        <w:pStyle w:val="NUMERACJA2"/>
        <w:spacing w:befor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lastRenderedPageBreak/>
        <w:t>Niniejsze Porozumienie zostało sporządzone w dwóch jednobrzmiących egzemplarzach, po jednym dla każdej ze Stron.</w:t>
      </w:r>
    </w:p>
    <w:p w14:paraId="0455ACF6" w14:textId="77777777" w:rsidR="00FC0A4D" w:rsidRDefault="00FC0A4D">
      <w:pPr>
        <w:pStyle w:val="TekstZwykly"/>
        <w:spacing w:before="0" w:line="240" w:lineRule="auto"/>
        <w:rPr>
          <w:rFonts w:asciiTheme="minorHAnsi" w:hAnsiTheme="minorHAnsi" w:cstheme="minorHAnsi"/>
          <w:sz w:val="22"/>
          <w:szCs w:val="22"/>
        </w:rPr>
      </w:pPr>
    </w:p>
    <w:p w14:paraId="65D90F04" w14:textId="77777777" w:rsidR="00FC0A4D" w:rsidRDefault="00FC0A4D">
      <w:pPr>
        <w:pStyle w:val="TekstZwykly"/>
        <w:spacing w:before="0" w:line="240" w:lineRule="auto"/>
        <w:rPr>
          <w:rFonts w:asciiTheme="minorHAnsi" w:hAnsiTheme="minorHAnsi" w:cstheme="minorHAnsi"/>
          <w:sz w:val="22"/>
          <w:szCs w:val="22"/>
        </w:rPr>
      </w:pPr>
    </w:p>
    <w:p w14:paraId="5321E864" w14:textId="77777777" w:rsidR="00FC0A4D" w:rsidRDefault="00FC0A4D">
      <w:pPr>
        <w:pStyle w:val="TekstZwykly"/>
        <w:spacing w:before="0" w:line="240" w:lineRule="auto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3758"/>
        <w:gridCol w:w="1329"/>
        <w:gridCol w:w="4155"/>
      </w:tblGrid>
      <w:tr w:rsidR="00FC0A4D" w14:paraId="53210D42" w14:textId="77777777">
        <w:trPr>
          <w:jc w:val="center"/>
        </w:trPr>
        <w:tc>
          <w:tcPr>
            <w:tcW w:w="3670" w:type="dxa"/>
            <w:tcBorders>
              <w:top w:val="nil"/>
              <w:left w:val="nil"/>
              <w:right w:val="nil"/>
            </w:tcBorders>
          </w:tcPr>
          <w:p w14:paraId="56DD194C" w14:textId="77777777" w:rsidR="00FC0A4D" w:rsidRDefault="00FC0A4D">
            <w:pPr>
              <w:pStyle w:val="TekstZwykly"/>
              <w:spacing w:before="0" w:line="240" w:lineRule="auto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</w:tcPr>
          <w:p w14:paraId="7B2051B2" w14:textId="77777777" w:rsidR="00FC0A4D" w:rsidRDefault="00FC0A4D">
            <w:pPr>
              <w:pStyle w:val="TekstZwykly"/>
              <w:spacing w:before="0" w:line="240" w:lineRule="auto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</w:p>
        </w:tc>
        <w:tc>
          <w:tcPr>
            <w:tcW w:w="4058" w:type="dxa"/>
            <w:tcBorders>
              <w:top w:val="nil"/>
              <w:left w:val="nil"/>
              <w:right w:val="nil"/>
            </w:tcBorders>
          </w:tcPr>
          <w:p w14:paraId="21EB18BF" w14:textId="77777777" w:rsidR="00FC0A4D" w:rsidRDefault="00FC0A4D">
            <w:pPr>
              <w:pStyle w:val="TekstZwykly"/>
              <w:spacing w:before="0" w:line="240" w:lineRule="auto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</w:p>
        </w:tc>
      </w:tr>
    </w:tbl>
    <w:p w14:paraId="36068DD2" w14:textId="77777777" w:rsidR="00FC0A4D" w:rsidRDefault="00000000">
      <w:pPr>
        <w:pStyle w:val="TekstZwykly"/>
        <w:spacing w:before="0" w:line="240" w:lineRule="auto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Podpis Instytutu</w:t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  <w:t>Podpis Współorganizatora</w:t>
      </w:r>
    </w:p>
    <w:p w14:paraId="347B79E5" w14:textId="77777777" w:rsidR="00FC0A4D" w:rsidRDefault="00FC0A4D">
      <w:pPr>
        <w:pStyle w:val="TekstZwykly"/>
        <w:spacing w:before="0" w:after="0" w:line="240" w:lineRule="auto"/>
        <w:rPr>
          <w:rFonts w:asciiTheme="minorHAnsi" w:hAnsiTheme="minorHAnsi" w:cstheme="minorHAnsi"/>
          <w:sz w:val="18"/>
          <w:szCs w:val="18"/>
        </w:rPr>
      </w:pPr>
    </w:p>
    <w:p w14:paraId="00002069" w14:textId="77777777" w:rsidR="00FC0A4D" w:rsidRDefault="00FC0A4D">
      <w:pPr>
        <w:pStyle w:val="TekstZwykly"/>
        <w:spacing w:before="0" w:after="0" w:line="24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FE803EF" w14:textId="77777777" w:rsidR="00FC0A4D" w:rsidRDefault="00FC0A4D">
      <w:pPr>
        <w:pStyle w:val="TekstZwykly"/>
        <w:spacing w:before="0" w:after="0" w:line="24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22EBAC9D" w14:textId="77777777" w:rsidR="00FC0A4D" w:rsidRDefault="00FC0A4D">
      <w:pPr>
        <w:pStyle w:val="TekstZwykly"/>
        <w:spacing w:before="0" w:after="0" w:line="24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4649BA8F" w14:textId="77777777" w:rsidR="00FC0A4D" w:rsidRDefault="00000000">
      <w:pPr>
        <w:pStyle w:val="TekstZwykly"/>
        <w:spacing w:before="0" w:after="0" w:line="240" w:lineRule="auto"/>
        <w:jc w:val="center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b/>
          <w:sz w:val="22"/>
          <w:szCs w:val="22"/>
        </w:rPr>
        <w:t>ZAŁĄCZNIKI DO POROZUMIENIA</w:t>
      </w:r>
    </w:p>
    <w:p w14:paraId="1586CA48" w14:textId="77777777" w:rsidR="00FC0A4D" w:rsidRDefault="00FC0A4D">
      <w:pPr>
        <w:pStyle w:val="TekstZwykly"/>
        <w:spacing w:before="0" w:after="0" w:line="240" w:lineRule="auto"/>
        <w:rPr>
          <w:rFonts w:asciiTheme="minorHAnsi" w:hAnsiTheme="minorHAnsi" w:cstheme="minorHAnsi"/>
          <w:sz w:val="18"/>
          <w:szCs w:val="18"/>
        </w:rPr>
      </w:pPr>
    </w:p>
    <w:p w14:paraId="6F0AE6D3" w14:textId="77777777" w:rsidR="00FC0A4D" w:rsidRDefault="00000000">
      <w:pPr>
        <w:pStyle w:val="NUMERACJA2"/>
        <w:numPr>
          <w:ilvl w:val="0"/>
          <w:numId w:val="99"/>
        </w:numPr>
        <w:tabs>
          <w:tab w:val="clear" w:pos="340"/>
        </w:tabs>
        <w:spacing w:before="0" w:after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Załącznik nr 1 do Porozumienia – Opis Spektaklu, biografii Wykonawców, opis i harmonogram działań organizacyjnych i promocyjnych Projektu.</w:t>
      </w:r>
    </w:p>
    <w:p w14:paraId="10460F1D" w14:textId="77777777" w:rsidR="00FC0A4D" w:rsidRDefault="00000000">
      <w:pPr>
        <w:pStyle w:val="NUMERACJA2"/>
        <w:numPr>
          <w:ilvl w:val="0"/>
          <w:numId w:val="100"/>
        </w:numPr>
        <w:spacing w:before="0" w:after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Załącznik nr 2 do Porozumienia – Kosztorys z miernikami.</w:t>
      </w:r>
    </w:p>
    <w:p w14:paraId="6ABE72B8" w14:textId="77777777" w:rsidR="00FC0A4D" w:rsidRDefault="00000000">
      <w:pPr>
        <w:pStyle w:val="NUMERACJA2"/>
        <w:numPr>
          <w:ilvl w:val="0"/>
          <w:numId w:val="101"/>
        </w:numPr>
        <w:spacing w:before="0" w:after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Załącznik nr 3 do Porozumienia – Listy intencyjne</w:t>
      </w:r>
    </w:p>
    <w:p w14:paraId="2743FCF9" w14:textId="77777777" w:rsidR="00FC0A4D" w:rsidRDefault="00000000">
      <w:pPr>
        <w:pStyle w:val="NUMERACJA2"/>
        <w:numPr>
          <w:ilvl w:val="0"/>
          <w:numId w:val="102"/>
        </w:numPr>
        <w:spacing w:before="0" w:after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Załącznik nr 4 do Porozumienia – Wzór Sprawozdania Częściowego</w:t>
      </w:r>
    </w:p>
    <w:p w14:paraId="764CA728" w14:textId="77777777" w:rsidR="00FC0A4D" w:rsidRDefault="00000000">
      <w:pPr>
        <w:pStyle w:val="NUMERACJA2"/>
        <w:numPr>
          <w:ilvl w:val="0"/>
          <w:numId w:val="103"/>
        </w:numPr>
        <w:spacing w:before="0" w:after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Załącznik nr 5 do Porozumienia – Wzór Sprawozdania Końcowego</w:t>
      </w:r>
    </w:p>
    <w:p w14:paraId="55CA3CA1" w14:textId="5A162930" w:rsidR="00FC0A4D" w:rsidRPr="003B4781" w:rsidRDefault="00000000" w:rsidP="003B4781">
      <w:pPr>
        <w:pStyle w:val="NUMERACJA2"/>
        <w:numPr>
          <w:ilvl w:val="0"/>
          <w:numId w:val="104"/>
        </w:numPr>
        <w:spacing w:before="0" w:after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Załącznik nr 6 do Porozumienia – Wzór mierników końcowych</w:t>
      </w:r>
    </w:p>
    <w:sectPr w:rsidR="00FC0A4D" w:rsidRPr="003B478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40" w:right="1440" w:bottom="1440" w:left="1440" w:header="652" w:footer="397" w:gutter="0"/>
      <w:pgNumType w:start="1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77486E2" w14:textId="77777777" w:rsidR="00D337AA" w:rsidRDefault="00D337AA">
      <w:pPr>
        <w:spacing w:after="0" w:line="240" w:lineRule="auto"/>
      </w:pPr>
      <w:r>
        <w:separator/>
      </w:r>
    </w:p>
  </w:endnote>
  <w:endnote w:type="continuationSeparator" w:id="0">
    <w:p w14:paraId="3CDFEE40" w14:textId="77777777" w:rsidR="00D337AA" w:rsidRDefault="00D337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aktum Medium">
    <w:altName w:val="Calibri"/>
    <w:panose1 w:val="00000000000000000000"/>
    <w:charset w:val="00"/>
    <w:family w:val="swiss"/>
    <w:notTrueType/>
    <w:pitch w:val="variable"/>
    <w:sig w:usb0="00000007" w:usb1="00000023" w:usb2="00000000" w:usb3="00000000" w:csb0="00000093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Faktum">
    <w:altName w:val="Calibri"/>
    <w:panose1 w:val="00000000000000000000"/>
    <w:charset w:val="00"/>
    <w:family w:val="swiss"/>
    <w:notTrueType/>
    <w:pitch w:val="variable"/>
    <w:sig w:usb0="00000007" w:usb1="00000023" w:usb2="00000000" w:usb3="00000000" w:csb0="0000009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aktum Light">
    <w:altName w:val="Calibri"/>
    <w:panose1 w:val="00000000000000000000"/>
    <w:charset w:val="00"/>
    <w:family w:val="swiss"/>
    <w:notTrueType/>
    <w:pitch w:val="variable"/>
    <w:sig w:usb0="00000007" w:usb1="00000023" w:usb2="00000000" w:usb3="00000000" w:csb0="00000093" w:csb1="00000000"/>
  </w:font>
  <w:font w:name="Arial Unicode MS">
    <w:panose1 w:val="020B0604020202020204"/>
    <w:charset w:val="EE"/>
    <w:family w:val="swiss"/>
    <w:pitch w:val="variable"/>
  </w:font>
  <w:font w:name="Helvetica">
    <w:panose1 w:val="020B0604020202020204"/>
    <w:charset w:val="EE"/>
    <w:family w:val="swiss"/>
    <w:pitch w:val="variable"/>
  </w:font>
  <w:font w:name="Andale Sans UI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093100" w14:textId="529E9B40" w:rsidR="00FC0A4D" w:rsidRDefault="00000000">
    <w:pPr>
      <w:pStyle w:val="Stopka"/>
    </w:pPr>
    <w:r>
      <w:rPr>
        <w:noProof/>
      </w:rPr>
      <w:pict w14:anchorId="631D94DA">
        <v:shapetype id="_x0000_t202" coordsize="21600,21600" o:spt="202" path="m,l,21600r21600,l21600,xe">
          <v:stroke joinstyle="miter"/>
          <v:path gradientshapeok="t" o:connecttype="rect"/>
        </v:shapetype>
        <v:shape id="Ramka1" o:spid="_x0000_s1025" type="#_x0000_t202" style="position:absolute;left:0;text-align:left;margin-left:0;margin-top:.05pt;width:1.15pt;height:1.15pt;z-index:-251658240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" stroked="f">
          <v:fill opacity="0"/>
          <v:textbox inset="0,0,0,0">
            <w:txbxContent>
              <w:sdt>
                <w:sdtPr>
                  <w:id w:val="-263001426"/>
                  <w:docPartObj>
                    <w:docPartGallery w:val="Page Numbers (Bottom of Page)"/>
                    <w:docPartUnique/>
                  </w:docPartObj>
                </w:sdtPr>
                <w:sdtContent>
                  <w:p w14:paraId="7E4C554F" w14:textId="77777777" w:rsidR="00FC0A4D" w:rsidRDefault="00000000">
                    <w:pPr>
                      <w:pStyle w:val="Stopka"/>
                      <w:rPr>
                        <w:rStyle w:val="Numerstrony"/>
                      </w:rPr>
                    </w:pPr>
                    <w:r>
                      <w:rPr>
                        <w:rStyle w:val="Numerstrony"/>
                      </w:rPr>
                      <w:fldChar w:fldCharType="begin"/>
                    </w:r>
                    <w:r>
                      <w:rPr>
                        <w:rStyle w:val="Numerstrony"/>
                      </w:rPr>
                      <w:instrText xml:space="preserve"> PAGE </w:instrText>
                    </w:r>
                    <w:r>
                      <w:rPr>
                        <w:rStyle w:val="Numerstrony"/>
                      </w:rPr>
                      <w:fldChar w:fldCharType="separate"/>
                    </w:r>
                    <w:r>
                      <w:rPr>
                        <w:rStyle w:val="Numerstrony"/>
                      </w:rPr>
                      <w:t>0</w:t>
                    </w:r>
                    <w:r>
                      <w:rPr>
                        <w:rStyle w:val="Numerstrony"/>
                      </w:rPr>
                      <w:fldChar w:fldCharType="end"/>
                    </w:r>
                  </w:p>
                </w:sdtContent>
              </w:sdt>
            </w:txbxContent>
          </v:textbox>
          <w10:wrap anchorx="margin"/>
        </v:shape>
      </w:pict>
    </w:r>
  </w:p>
  <w:p w14:paraId="64A9C808" w14:textId="77777777" w:rsidR="00FC0A4D" w:rsidRDefault="00FC0A4D"/>
  <w:p w14:paraId="606BBEA2" w14:textId="77777777" w:rsidR="00FC0A4D" w:rsidRDefault="00FC0A4D"/>
  <w:p w14:paraId="207D43FD" w14:textId="77777777" w:rsidR="00FC0A4D" w:rsidRDefault="00FC0A4D"/>
  <w:p w14:paraId="00A61369" w14:textId="77777777" w:rsidR="00FC0A4D" w:rsidRDefault="00FC0A4D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4AC456" w14:textId="77777777" w:rsidR="00FC0A4D" w:rsidRDefault="00FC0A4D">
    <w:pPr>
      <w:pStyle w:val="Stopka"/>
      <w:jc w:val="left"/>
    </w:pPr>
  </w:p>
  <w:p w14:paraId="675B1917" w14:textId="77777777" w:rsidR="00FC0A4D" w:rsidRDefault="00000000">
    <w:pPr>
      <w:pStyle w:val="Stopka"/>
    </w:pPr>
    <w:r>
      <w:rPr>
        <w:color w:val="2B579A"/>
        <w:shd w:val="clear" w:color="auto" w:fill="E6E6E6"/>
      </w:rPr>
      <w:fldChar w:fldCharType="begin"/>
    </w:r>
    <w:r>
      <w:rPr>
        <w:color w:val="2B579A"/>
        <w:shd w:val="clear" w:color="auto" w:fill="E6E6E6"/>
      </w:rPr>
      <w:instrText xml:space="preserve"> PAGE </w:instrText>
    </w:r>
    <w:r>
      <w:rPr>
        <w:color w:val="2B579A"/>
        <w:shd w:val="clear" w:color="auto" w:fill="E6E6E6"/>
      </w:rPr>
      <w:fldChar w:fldCharType="separate"/>
    </w:r>
    <w:r>
      <w:rPr>
        <w:color w:val="2B579A"/>
        <w:shd w:val="clear" w:color="auto" w:fill="E6E6E6"/>
      </w:rPr>
      <w:t>3</w:t>
    </w:r>
    <w:r>
      <w:rPr>
        <w:color w:val="2B579A"/>
        <w:shd w:val="clear" w:color="auto" w:fill="E6E6E6"/>
      </w:rPr>
      <w:fldChar w:fldCharType="end"/>
    </w:r>
    <w:r>
      <w:t xml:space="preserve"> / </w:t>
    </w:r>
    <w:r>
      <w:rPr>
        <w:color w:val="2B579A"/>
        <w:shd w:val="clear" w:color="auto" w:fill="E6E6E6"/>
      </w:rPr>
      <w:fldChar w:fldCharType="begin"/>
    </w:r>
    <w:r>
      <w:rPr>
        <w:color w:val="2B579A"/>
        <w:shd w:val="clear" w:color="auto" w:fill="E6E6E6"/>
      </w:rPr>
      <w:instrText xml:space="preserve"> NUMPAGES </w:instrText>
    </w:r>
    <w:r>
      <w:rPr>
        <w:color w:val="2B579A"/>
        <w:shd w:val="clear" w:color="auto" w:fill="E6E6E6"/>
      </w:rPr>
      <w:fldChar w:fldCharType="separate"/>
    </w:r>
    <w:r>
      <w:rPr>
        <w:color w:val="2B579A"/>
        <w:shd w:val="clear" w:color="auto" w:fill="E6E6E6"/>
      </w:rPr>
      <w:t>9</w:t>
    </w:r>
    <w:r>
      <w:rPr>
        <w:color w:val="2B579A"/>
        <w:shd w:val="clear" w:color="auto" w:fill="E6E6E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742294" w14:textId="77777777" w:rsidR="00FC0A4D" w:rsidRDefault="00FC0A4D">
    <w:pPr>
      <w:pStyle w:val="Stopka"/>
      <w:jc w:val="left"/>
    </w:pPr>
  </w:p>
  <w:p w14:paraId="5D5F346C" w14:textId="77777777" w:rsidR="00FC0A4D" w:rsidRDefault="00000000">
    <w:pPr>
      <w:pStyle w:val="Stopka"/>
    </w:pPr>
    <w:r>
      <w:rPr>
        <w:color w:val="2B579A"/>
        <w:shd w:val="clear" w:color="auto" w:fill="E6E6E6"/>
      </w:rPr>
      <w:fldChar w:fldCharType="begin"/>
    </w:r>
    <w:r>
      <w:rPr>
        <w:color w:val="2B579A"/>
        <w:shd w:val="clear" w:color="auto" w:fill="E6E6E6"/>
      </w:rPr>
      <w:instrText xml:space="preserve"> PAGE </w:instrText>
    </w:r>
    <w:r>
      <w:rPr>
        <w:color w:val="2B579A"/>
        <w:shd w:val="clear" w:color="auto" w:fill="E6E6E6"/>
      </w:rPr>
      <w:fldChar w:fldCharType="separate"/>
    </w:r>
    <w:r>
      <w:rPr>
        <w:color w:val="2B579A"/>
        <w:shd w:val="clear" w:color="auto" w:fill="E6E6E6"/>
      </w:rPr>
      <w:t>1</w:t>
    </w:r>
    <w:r>
      <w:rPr>
        <w:color w:val="2B579A"/>
        <w:shd w:val="clear" w:color="auto" w:fill="E6E6E6"/>
      </w:rPr>
      <w:fldChar w:fldCharType="end"/>
    </w:r>
    <w:r>
      <w:t xml:space="preserve"> / </w:t>
    </w:r>
    <w:r>
      <w:rPr>
        <w:color w:val="2B579A"/>
        <w:shd w:val="clear" w:color="auto" w:fill="E6E6E6"/>
      </w:rPr>
      <w:fldChar w:fldCharType="begin"/>
    </w:r>
    <w:r>
      <w:rPr>
        <w:color w:val="2B579A"/>
        <w:shd w:val="clear" w:color="auto" w:fill="E6E6E6"/>
      </w:rPr>
      <w:instrText xml:space="preserve"> NUMPAGES </w:instrText>
    </w:r>
    <w:r>
      <w:rPr>
        <w:color w:val="2B579A"/>
        <w:shd w:val="clear" w:color="auto" w:fill="E6E6E6"/>
      </w:rPr>
      <w:fldChar w:fldCharType="separate"/>
    </w:r>
    <w:r>
      <w:rPr>
        <w:color w:val="2B579A"/>
        <w:shd w:val="clear" w:color="auto" w:fill="E6E6E6"/>
      </w:rPr>
      <w:t>9</w:t>
    </w:r>
    <w:r>
      <w:rPr>
        <w:color w:val="2B579A"/>
        <w:shd w:val="clear" w:color="auto" w:fill="E6E6E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21DF007" w14:textId="77777777" w:rsidR="00D337AA" w:rsidRDefault="00D337AA">
      <w:r>
        <w:separator/>
      </w:r>
    </w:p>
  </w:footnote>
  <w:footnote w:type="continuationSeparator" w:id="0">
    <w:p w14:paraId="14818DD1" w14:textId="77777777" w:rsidR="00D337AA" w:rsidRDefault="00D337AA">
      <w:r>
        <w:continuationSeparator/>
      </w:r>
    </w:p>
  </w:footnote>
  <w:footnote w:id="1">
    <w:p w14:paraId="59D362B0" w14:textId="77777777" w:rsidR="00FC0A4D" w:rsidRDefault="00000000">
      <w:pPr>
        <w:pStyle w:val="Tekstprzypisudolnego"/>
      </w:pPr>
      <w:r>
        <w:rPr>
          <w:rStyle w:val="Znakiprzypiswdolnych"/>
        </w:rPr>
        <w:footnoteRef/>
      </w:r>
      <w:r>
        <w:t xml:space="preserve"> Niepotrzebne skreślić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9A0EC2" w14:textId="77777777" w:rsidR="00FC0A4D" w:rsidRDefault="00FC0A4D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DEA8B8" w14:textId="77777777" w:rsidR="00FC0A4D" w:rsidRDefault="00000000">
    <w:pPr>
      <w:pStyle w:val="Numer-projektu"/>
      <w:ind w:left="5040"/>
      <w:rPr>
        <w:b/>
        <w:bCs w:val="0"/>
        <w:szCs w:val="20"/>
      </w:rPr>
    </w:pPr>
    <w:r>
      <w:rPr>
        <w:szCs w:val="20"/>
      </w:rPr>
      <w:t xml:space="preserve">       </w:t>
    </w:r>
    <w:r>
      <w:rPr>
        <w:szCs w:val="20"/>
      </w:rPr>
      <w:tab/>
    </w:r>
    <w:r>
      <w:rPr>
        <w:szCs w:val="20"/>
      </w:rPr>
      <w:tab/>
      <w:t xml:space="preserve">        </w:t>
    </w:r>
    <w:proofErr w:type="spellStart"/>
    <w:r>
      <w:rPr>
        <w:szCs w:val="20"/>
      </w:rPr>
      <w:t>PolandDances</w:t>
    </w:r>
    <w:proofErr w:type="spellEnd"/>
    <w:r>
      <w:rPr>
        <w:szCs w:val="20"/>
      </w:rPr>
      <w:t xml:space="preserve"> / Tournée</w:t>
    </w:r>
  </w:p>
  <w:p w14:paraId="12FB8552" w14:textId="77777777" w:rsidR="00FC0A4D" w:rsidRDefault="00000000">
    <w:pPr>
      <w:pStyle w:val="Numer-projektu"/>
    </w:pPr>
    <w:r>
      <w:t>Załącznik nr 8 do Regulaminu Wzór Porozumienia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C718D8" w14:textId="77777777" w:rsidR="00FC0A4D" w:rsidRDefault="00000000">
    <w:pPr>
      <w:pStyle w:val="Nagwek"/>
      <w:tabs>
        <w:tab w:val="clear" w:pos="4513"/>
        <w:tab w:val="clear" w:pos="9026"/>
        <w:tab w:val="left" w:pos="4044"/>
      </w:tabs>
      <w:spacing w:before="120" w:after="0"/>
      <w:rPr>
        <w:sz w:val="28"/>
        <w:szCs w:val="28"/>
      </w:rPr>
    </w:pPr>
    <w:r>
      <w:rPr>
        <w:noProof/>
      </w:rPr>
      <w:drawing>
        <wp:anchor distT="0" distB="0" distL="0" distR="0" simplePos="0" relativeHeight="251657216" behindDoc="1" locked="0" layoutInCell="0" allowOverlap="1" wp14:anchorId="03D18CEC" wp14:editId="1917E33F">
          <wp:simplePos x="0" y="0"/>
          <wp:positionH relativeFrom="margin">
            <wp:align>center</wp:align>
          </wp:positionH>
          <wp:positionV relativeFrom="paragraph">
            <wp:posOffset>-85090</wp:posOffset>
          </wp:positionV>
          <wp:extent cx="737870" cy="932815"/>
          <wp:effectExtent l="0" t="0" r="0" b="0"/>
          <wp:wrapNone/>
          <wp:docPr id="1" name="Grafika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37870" cy="9328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inline distT="0" distB="0" distL="0" distR="0" wp14:anchorId="4475B37D" wp14:editId="7273A6D0">
          <wp:extent cx="1504950" cy="686435"/>
          <wp:effectExtent l="0" t="0" r="0" b="0"/>
          <wp:docPr id="2" name="Picture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32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1504950" cy="6864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</w:t>
    </w:r>
    <w:r>
      <w:tab/>
    </w:r>
  </w:p>
  <w:p w14:paraId="67110F2D" w14:textId="77777777" w:rsidR="00FC0A4D" w:rsidRDefault="00000000">
    <w:pPr>
      <w:pStyle w:val="Numer-projektu"/>
      <w:ind w:left="5040"/>
      <w:rPr>
        <w:b/>
        <w:bCs w:val="0"/>
        <w:szCs w:val="20"/>
      </w:rPr>
    </w:pPr>
    <w:r>
      <w:rPr>
        <w:szCs w:val="20"/>
      </w:rPr>
      <w:t xml:space="preserve">       </w:t>
    </w:r>
    <w:r>
      <w:rPr>
        <w:szCs w:val="20"/>
      </w:rPr>
      <w:tab/>
    </w:r>
    <w:r>
      <w:rPr>
        <w:szCs w:val="20"/>
      </w:rPr>
      <w:tab/>
      <w:t xml:space="preserve">        </w:t>
    </w:r>
    <w:proofErr w:type="spellStart"/>
    <w:r>
      <w:rPr>
        <w:szCs w:val="20"/>
      </w:rPr>
      <w:t>PolandDances</w:t>
    </w:r>
    <w:proofErr w:type="spellEnd"/>
    <w:r>
      <w:rPr>
        <w:szCs w:val="20"/>
      </w:rPr>
      <w:t xml:space="preserve"> / Tournée</w:t>
    </w:r>
  </w:p>
  <w:p w14:paraId="1480232B" w14:textId="77777777" w:rsidR="00FC0A4D" w:rsidRDefault="00000000">
    <w:pPr>
      <w:pStyle w:val="Numer-projektu"/>
    </w:pPr>
    <w:r>
      <w:t>Załącznik nr 6 do Regulaminu – Wzór Porozumienia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5B0B72"/>
    <w:multiLevelType w:val="multilevel"/>
    <w:tmpl w:val="9178425A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1" w15:restartNumberingAfterBreak="0">
    <w:nsid w:val="03866801"/>
    <w:multiLevelType w:val="multilevel"/>
    <w:tmpl w:val="84E01CD8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2" w15:restartNumberingAfterBreak="0">
    <w:nsid w:val="07A5782A"/>
    <w:multiLevelType w:val="multilevel"/>
    <w:tmpl w:val="83F496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</w:r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3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3" w15:restartNumberingAfterBreak="0">
    <w:nsid w:val="09EA7C01"/>
    <w:multiLevelType w:val="multilevel"/>
    <w:tmpl w:val="FA72B4DE"/>
    <w:lvl w:ilvl="0">
      <w:start w:val="1"/>
      <w:numFmt w:val="decimal"/>
      <w:pStyle w:val="numeracjaTEXT"/>
      <w:lvlText w:val="%1."/>
      <w:lvlJc w:val="left"/>
      <w:pPr>
        <w:tabs>
          <w:tab w:val="num" w:pos="0"/>
        </w:tabs>
        <w:ind w:left="397" w:hanging="397"/>
      </w:pPr>
      <w:rPr>
        <w:b w:val="0"/>
        <w:i w:val="0"/>
        <w:sz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397" w:hanging="397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680" w:hanging="283"/>
      </w:pPr>
    </w:lvl>
    <w:lvl w:ilvl="3">
      <w:start w:val="1"/>
      <w:numFmt w:val="lowerLetter"/>
      <w:lvlText w:val="%4)"/>
      <w:lvlJc w:val="left"/>
      <w:pPr>
        <w:tabs>
          <w:tab w:val="num" w:pos="0"/>
        </w:tabs>
        <w:ind w:left="964" w:hanging="28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232" w:hanging="792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736" w:hanging="936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108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744" w:hanging="1224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4320" w:hanging="1440"/>
      </w:pPr>
    </w:lvl>
  </w:abstractNum>
  <w:abstractNum w:abstractNumId="4" w15:restartNumberingAfterBreak="0">
    <w:nsid w:val="0AFA55B8"/>
    <w:multiLevelType w:val="multilevel"/>
    <w:tmpl w:val="8C54FF0C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</w:r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3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5" w15:restartNumberingAfterBreak="0">
    <w:nsid w:val="0E020A54"/>
    <w:multiLevelType w:val="multilevel"/>
    <w:tmpl w:val="B3AC56A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trike w:val="0"/>
        <w:dstrike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10DD2772"/>
    <w:multiLevelType w:val="multilevel"/>
    <w:tmpl w:val="118C65D2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7" w15:restartNumberingAfterBreak="0">
    <w:nsid w:val="12310FDF"/>
    <w:multiLevelType w:val="multilevel"/>
    <w:tmpl w:val="1DE2A758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8" w15:restartNumberingAfterBreak="0">
    <w:nsid w:val="12E81448"/>
    <w:multiLevelType w:val="multilevel"/>
    <w:tmpl w:val="89EA6F84"/>
    <w:lvl w:ilvl="0">
      <w:start w:val="1"/>
      <w:numFmt w:val="ordinal"/>
      <w:pStyle w:val="poz1"/>
      <w:lvlText w:val="%1"/>
      <w:lvlJc w:val="left"/>
      <w:pPr>
        <w:tabs>
          <w:tab w:val="num" w:pos="0"/>
        </w:tabs>
        <w:ind w:left="454" w:hanging="454"/>
      </w:pPr>
    </w:lvl>
    <w:lvl w:ilvl="1">
      <w:start w:val="1"/>
      <w:numFmt w:val="ordinal"/>
      <w:pStyle w:val="poz2"/>
      <w:lvlText w:val="%1%2"/>
      <w:lvlJc w:val="left"/>
      <w:pPr>
        <w:tabs>
          <w:tab w:val="num" w:pos="0"/>
        </w:tabs>
        <w:ind w:left="454" w:hanging="454"/>
      </w:pPr>
    </w:lvl>
    <w:lvl w:ilvl="2">
      <w:start w:val="1"/>
      <w:numFmt w:val="decimal"/>
      <w:pStyle w:val="poz3"/>
      <w:lvlText w:val="%3)"/>
      <w:lvlJc w:val="left"/>
      <w:pPr>
        <w:tabs>
          <w:tab w:val="num" w:pos="0"/>
        </w:tabs>
        <w:ind w:left="851" w:hanging="397"/>
      </w:p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134" w:hanging="283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216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9" w15:restartNumberingAfterBreak="0">
    <w:nsid w:val="16CA02F7"/>
    <w:multiLevelType w:val="multilevel"/>
    <w:tmpl w:val="F7204606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10" w15:restartNumberingAfterBreak="0">
    <w:nsid w:val="185F2728"/>
    <w:multiLevelType w:val="multilevel"/>
    <w:tmpl w:val="D82C9876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11" w15:restartNumberingAfterBreak="0">
    <w:nsid w:val="1D370CAB"/>
    <w:multiLevelType w:val="multilevel"/>
    <w:tmpl w:val="3DE02BE6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12" w15:restartNumberingAfterBreak="0">
    <w:nsid w:val="1EC80F9C"/>
    <w:multiLevelType w:val="multilevel"/>
    <w:tmpl w:val="1F9057CE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13" w15:restartNumberingAfterBreak="0">
    <w:nsid w:val="21A73292"/>
    <w:multiLevelType w:val="multilevel"/>
    <w:tmpl w:val="B6B283D4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14" w15:restartNumberingAfterBreak="0">
    <w:nsid w:val="239B3486"/>
    <w:multiLevelType w:val="multilevel"/>
    <w:tmpl w:val="67E2AD98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15" w15:restartNumberingAfterBreak="0">
    <w:nsid w:val="23EF4FB6"/>
    <w:multiLevelType w:val="multilevel"/>
    <w:tmpl w:val="8E42FA8C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</w:r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3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16" w15:restartNumberingAfterBreak="0">
    <w:nsid w:val="2A3B5997"/>
    <w:multiLevelType w:val="multilevel"/>
    <w:tmpl w:val="97E23A2C"/>
    <w:lvl w:ilvl="0">
      <w:start w:val="1"/>
      <w:numFmt w:val="upperRoman"/>
      <w:pStyle w:val="BulletRzymski"/>
      <w:lvlText w:val="%1."/>
      <w:lvlJc w:val="left"/>
      <w:pPr>
        <w:tabs>
          <w:tab w:val="num" w:pos="0"/>
        </w:tabs>
        <w:ind w:left="1532" w:hanging="397"/>
      </w:pPr>
      <w:rPr>
        <w:rFonts w:ascii="Faktum Medium" w:hAnsi="Faktum Medium" w:cs="Times New Roman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7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9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401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73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5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7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9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615" w:hanging="180"/>
      </w:pPr>
    </w:lvl>
  </w:abstractNum>
  <w:abstractNum w:abstractNumId="17" w15:restartNumberingAfterBreak="0">
    <w:nsid w:val="2A763C38"/>
    <w:multiLevelType w:val="multilevel"/>
    <w:tmpl w:val="BE6604DC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18" w15:restartNumberingAfterBreak="0">
    <w:nsid w:val="2ACF7A1E"/>
    <w:multiLevelType w:val="multilevel"/>
    <w:tmpl w:val="543AA386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19" w15:restartNumberingAfterBreak="0">
    <w:nsid w:val="2E0E79B3"/>
    <w:multiLevelType w:val="multilevel"/>
    <w:tmpl w:val="2724F194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20" w15:restartNumberingAfterBreak="0">
    <w:nsid w:val="323130EA"/>
    <w:multiLevelType w:val="multilevel"/>
    <w:tmpl w:val="61BAAFDE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21" w15:restartNumberingAfterBreak="0">
    <w:nsid w:val="33366DC2"/>
    <w:multiLevelType w:val="multilevel"/>
    <w:tmpl w:val="EAC2B2B4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22" w15:restartNumberingAfterBreak="0">
    <w:nsid w:val="3355733C"/>
    <w:multiLevelType w:val="multilevel"/>
    <w:tmpl w:val="41166A28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23" w15:restartNumberingAfterBreak="0">
    <w:nsid w:val="36150D15"/>
    <w:multiLevelType w:val="multilevel"/>
    <w:tmpl w:val="0DD620FA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24" w15:restartNumberingAfterBreak="0">
    <w:nsid w:val="398E46DF"/>
    <w:multiLevelType w:val="multilevel"/>
    <w:tmpl w:val="2B4C54D2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25" w15:restartNumberingAfterBreak="0">
    <w:nsid w:val="3D413792"/>
    <w:multiLevelType w:val="multilevel"/>
    <w:tmpl w:val="4890166A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26" w15:restartNumberingAfterBreak="0">
    <w:nsid w:val="3E2D72BF"/>
    <w:multiLevelType w:val="multilevel"/>
    <w:tmpl w:val="9EE68C50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27" w15:restartNumberingAfterBreak="0">
    <w:nsid w:val="44DC6226"/>
    <w:multiLevelType w:val="multilevel"/>
    <w:tmpl w:val="2904F2A6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28" w15:restartNumberingAfterBreak="0">
    <w:nsid w:val="46381397"/>
    <w:multiLevelType w:val="multilevel"/>
    <w:tmpl w:val="74AAFC42"/>
    <w:lvl w:ilvl="0">
      <w:start w:val="1"/>
      <w:numFmt w:val="upperRoman"/>
      <w:pStyle w:val="NUMERACJA"/>
      <w:lvlText w:val="%1."/>
      <w:lvlJc w:val="left"/>
      <w:pPr>
        <w:tabs>
          <w:tab w:val="num" w:pos="0"/>
        </w:tabs>
        <w:ind w:left="454" w:hanging="454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29" w15:restartNumberingAfterBreak="0">
    <w:nsid w:val="48301BAD"/>
    <w:multiLevelType w:val="multilevel"/>
    <w:tmpl w:val="C37AD712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30" w15:restartNumberingAfterBreak="0">
    <w:nsid w:val="491624FC"/>
    <w:multiLevelType w:val="multilevel"/>
    <w:tmpl w:val="45ECD31A"/>
    <w:lvl w:ilvl="0">
      <w:start w:val="1"/>
      <w:numFmt w:val="decimal"/>
      <w:pStyle w:val="BulletKropkowyPierwszaStrona"/>
      <w:lvlText w:val="%1."/>
      <w:lvlJc w:val="left"/>
      <w:pPr>
        <w:tabs>
          <w:tab w:val="num" w:pos="1928"/>
        </w:tabs>
        <w:ind w:left="1701" w:hanging="283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1" w15:restartNumberingAfterBreak="0">
    <w:nsid w:val="4B4A0DFC"/>
    <w:multiLevelType w:val="multilevel"/>
    <w:tmpl w:val="4BAA14DA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32" w15:restartNumberingAfterBreak="0">
    <w:nsid w:val="522473B6"/>
    <w:multiLevelType w:val="multilevel"/>
    <w:tmpl w:val="AC2CC30A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33" w15:restartNumberingAfterBreak="0">
    <w:nsid w:val="52BC2C79"/>
    <w:multiLevelType w:val="multilevel"/>
    <w:tmpl w:val="B81EC490"/>
    <w:lvl w:ilvl="0">
      <w:start w:val="1"/>
      <w:numFmt w:val="decimal"/>
      <w:pStyle w:val="BulletParagrafowy"/>
      <w:lvlText w:val="§ %1."/>
      <w:lvlJc w:val="left"/>
      <w:pPr>
        <w:tabs>
          <w:tab w:val="num" w:pos="0"/>
        </w:tabs>
        <w:ind w:left="397" w:hanging="397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4" w15:restartNumberingAfterBreak="0">
    <w:nsid w:val="56246088"/>
    <w:multiLevelType w:val="multilevel"/>
    <w:tmpl w:val="B5D68AFC"/>
    <w:lvl w:ilvl="0">
      <w:start w:val="1"/>
      <w:numFmt w:val="ordinal"/>
      <w:pStyle w:val="NUMERACJA2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  <w:rPr>
        <w:rFonts w:asciiTheme="minorHAnsi" w:hAnsiTheme="minorHAnsi" w:cstheme="minorHAnsi" w:hint="default"/>
        <w:sz w:val="22"/>
        <w:szCs w:val="22"/>
      </w:r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35" w15:restartNumberingAfterBreak="0">
    <w:nsid w:val="593E666D"/>
    <w:multiLevelType w:val="multilevel"/>
    <w:tmpl w:val="6DF00DAC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36" w15:restartNumberingAfterBreak="0">
    <w:nsid w:val="59D045E4"/>
    <w:multiLevelType w:val="multilevel"/>
    <w:tmpl w:val="03D6706C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37" w15:restartNumberingAfterBreak="0">
    <w:nsid w:val="5C23712A"/>
    <w:multiLevelType w:val="multilevel"/>
    <w:tmpl w:val="400EB8D6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38" w15:restartNumberingAfterBreak="0">
    <w:nsid w:val="5CAC7C11"/>
    <w:multiLevelType w:val="multilevel"/>
    <w:tmpl w:val="C3C28F66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39" w15:restartNumberingAfterBreak="0">
    <w:nsid w:val="5CF606C8"/>
    <w:multiLevelType w:val="multilevel"/>
    <w:tmpl w:val="C576C63A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40" w15:restartNumberingAfterBreak="0">
    <w:nsid w:val="5F417F01"/>
    <w:multiLevelType w:val="multilevel"/>
    <w:tmpl w:val="58AAF836"/>
    <w:lvl w:ilvl="0">
      <w:start w:val="1"/>
      <w:numFmt w:val="lowerLetter"/>
      <w:pStyle w:val="Akapitpodpunkt"/>
      <w:lvlText w:val="%1."/>
      <w:lvlJc w:val="left"/>
      <w:pPr>
        <w:tabs>
          <w:tab w:val="num" w:pos="0"/>
        </w:tabs>
        <w:ind w:left="1069" w:hanging="360"/>
      </w:pPr>
      <w:rPr>
        <w:b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6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78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0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2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4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6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38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09" w:hanging="180"/>
      </w:pPr>
    </w:lvl>
  </w:abstractNum>
  <w:abstractNum w:abstractNumId="41" w15:restartNumberingAfterBreak="0">
    <w:nsid w:val="608805F3"/>
    <w:multiLevelType w:val="multilevel"/>
    <w:tmpl w:val="B1C8F684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42" w15:restartNumberingAfterBreak="0">
    <w:nsid w:val="624E23B8"/>
    <w:multiLevelType w:val="multilevel"/>
    <w:tmpl w:val="1AACA522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43" w15:restartNumberingAfterBreak="0">
    <w:nsid w:val="63A87D21"/>
    <w:multiLevelType w:val="multilevel"/>
    <w:tmpl w:val="38B61B82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44" w15:restartNumberingAfterBreak="0">
    <w:nsid w:val="66760CA1"/>
    <w:multiLevelType w:val="multilevel"/>
    <w:tmpl w:val="4B569384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45" w15:restartNumberingAfterBreak="0">
    <w:nsid w:val="67225D84"/>
    <w:multiLevelType w:val="multilevel"/>
    <w:tmpl w:val="D1B6D04C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46" w15:restartNumberingAfterBreak="0">
    <w:nsid w:val="675273DA"/>
    <w:multiLevelType w:val="multilevel"/>
    <w:tmpl w:val="817E65A4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47" w15:restartNumberingAfterBreak="0">
    <w:nsid w:val="68706D16"/>
    <w:multiLevelType w:val="multilevel"/>
    <w:tmpl w:val="62B8B6D2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48" w15:restartNumberingAfterBreak="0">
    <w:nsid w:val="68B94BA5"/>
    <w:multiLevelType w:val="multilevel"/>
    <w:tmpl w:val="843A2704"/>
    <w:lvl w:ilvl="0">
      <w:start w:val="1"/>
      <w:numFmt w:val="decimal"/>
      <w:pStyle w:val="numer"/>
      <w:lvlText w:val="§ %1"/>
      <w:lvlJc w:val="center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9" w15:restartNumberingAfterBreak="0">
    <w:nsid w:val="6BB00409"/>
    <w:multiLevelType w:val="multilevel"/>
    <w:tmpl w:val="116A6F38"/>
    <w:lvl w:ilvl="0">
      <w:start w:val="1"/>
      <w:numFmt w:val="bullet"/>
      <w:pStyle w:val="podpunktKROPKA"/>
      <w:lvlText w:val=""/>
      <w:lvlJc w:val="left"/>
      <w:pPr>
        <w:tabs>
          <w:tab w:val="num" w:pos="0"/>
        </w:tabs>
        <w:ind w:left="1428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8" w:hanging="360"/>
      </w:pPr>
      <w:rPr>
        <w:rFonts w:ascii="Wingdings" w:hAnsi="Wingdings" w:cs="Wingdings" w:hint="default"/>
      </w:rPr>
    </w:lvl>
  </w:abstractNum>
  <w:abstractNum w:abstractNumId="50" w15:restartNumberingAfterBreak="0">
    <w:nsid w:val="6BF26890"/>
    <w:multiLevelType w:val="multilevel"/>
    <w:tmpl w:val="510E0C8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1" w15:restartNumberingAfterBreak="0">
    <w:nsid w:val="79F62916"/>
    <w:multiLevelType w:val="multilevel"/>
    <w:tmpl w:val="EB78DFFC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52" w15:restartNumberingAfterBreak="0">
    <w:nsid w:val="7AB713C3"/>
    <w:multiLevelType w:val="multilevel"/>
    <w:tmpl w:val="853AA99C"/>
    <w:lvl w:ilvl="0">
      <w:start w:val="1"/>
      <w:numFmt w:val="decimal"/>
      <w:pStyle w:val="Akapitpunktgowny"/>
      <w:lvlText w:val="%1."/>
      <w:lvlJc w:val="left"/>
      <w:pPr>
        <w:tabs>
          <w:tab w:val="num" w:pos="0"/>
        </w:tabs>
        <w:ind w:left="397" w:hanging="397"/>
      </w:pPr>
      <w:rPr>
        <w:b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3" w15:restartNumberingAfterBreak="0">
    <w:nsid w:val="7DAB4A35"/>
    <w:multiLevelType w:val="multilevel"/>
    <w:tmpl w:val="0F74114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trike w:val="0"/>
        <w:dstrike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4" w15:restartNumberingAfterBreak="0">
    <w:nsid w:val="7F1E665B"/>
    <w:multiLevelType w:val="multilevel"/>
    <w:tmpl w:val="F4645BDC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55" w15:restartNumberingAfterBreak="0">
    <w:nsid w:val="7F4975E4"/>
    <w:multiLevelType w:val="multilevel"/>
    <w:tmpl w:val="F516D4E2"/>
    <w:lvl w:ilvl="0">
      <w:start w:val="1"/>
      <w:numFmt w:val="ordinal"/>
      <w:lvlText w:val="%1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num w:numId="1" w16cid:durableId="135533101">
    <w:abstractNumId w:val="30"/>
  </w:num>
  <w:num w:numId="2" w16cid:durableId="680737821">
    <w:abstractNumId w:val="33"/>
  </w:num>
  <w:num w:numId="3" w16cid:durableId="864713146">
    <w:abstractNumId w:val="16"/>
  </w:num>
  <w:num w:numId="4" w16cid:durableId="78984513">
    <w:abstractNumId w:val="48"/>
  </w:num>
  <w:num w:numId="5" w16cid:durableId="1365130814">
    <w:abstractNumId w:val="28"/>
  </w:num>
  <w:num w:numId="6" w16cid:durableId="748119046">
    <w:abstractNumId w:val="3"/>
  </w:num>
  <w:num w:numId="7" w16cid:durableId="1766685820">
    <w:abstractNumId w:val="8"/>
  </w:num>
  <w:num w:numId="8" w16cid:durableId="1547374301">
    <w:abstractNumId w:val="34"/>
  </w:num>
  <w:num w:numId="9" w16cid:durableId="1808156673">
    <w:abstractNumId w:val="40"/>
  </w:num>
  <w:num w:numId="10" w16cid:durableId="959143993">
    <w:abstractNumId w:val="49"/>
  </w:num>
  <w:num w:numId="11" w16cid:durableId="828253310">
    <w:abstractNumId w:val="52"/>
  </w:num>
  <w:num w:numId="12" w16cid:durableId="1709912388">
    <w:abstractNumId w:val="2"/>
  </w:num>
  <w:num w:numId="13" w16cid:durableId="1494374885">
    <w:abstractNumId w:val="14"/>
  </w:num>
  <w:num w:numId="14" w16cid:durableId="402802002">
    <w:abstractNumId w:val="45"/>
  </w:num>
  <w:num w:numId="15" w16cid:durableId="897983164">
    <w:abstractNumId w:val="23"/>
  </w:num>
  <w:num w:numId="16" w16cid:durableId="185026497">
    <w:abstractNumId w:val="31"/>
  </w:num>
  <w:num w:numId="17" w16cid:durableId="956986982">
    <w:abstractNumId w:val="27"/>
  </w:num>
  <w:num w:numId="18" w16cid:durableId="326832922">
    <w:abstractNumId w:val="9"/>
  </w:num>
  <w:num w:numId="19" w16cid:durableId="2073846733">
    <w:abstractNumId w:val="42"/>
  </w:num>
  <w:num w:numId="20" w16cid:durableId="116874885">
    <w:abstractNumId w:val="35"/>
  </w:num>
  <w:num w:numId="21" w16cid:durableId="999696001">
    <w:abstractNumId w:val="46"/>
  </w:num>
  <w:num w:numId="22" w16cid:durableId="793714720">
    <w:abstractNumId w:val="32"/>
  </w:num>
  <w:num w:numId="23" w16cid:durableId="993412256">
    <w:abstractNumId w:val="39"/>
  </w:num>
  <w:num w:numId="24" w16cid:durableId="1304966850">
    <w:abstractNumId w:val="11"/>
  </w:num>
  <w:num w:numId="25" w16cid:durableId="1133057330">
    <w:abstractNumId w:val="13"/>
  </w:num>
  <w:num w:numId="26" w16cid:durableId="639531541">
    <w:abstractNumId w:val="41"/>
  </w:num>
  <w:num w:numId="27" w16cid:durableId="838931596">
    <w:abstractNumId w:val="29"/>
  </w:num>
  <w:num w:numId="28" w16cid:durableId="1839416269">
    <w:abstractNumId w:val="37"/>
  </w:num>
  <w:num w:numId="29" w16cid:durableId="91166859">
    <w:abstractNumId w:val="55"/>
  </w:num>
  <w:num w:numId="30" w16cid:durableId="1086153591">
    <w:abstractNumId w:val="17"/>
  </w:num>
  <w:num w:numId="31" w16cid:durableId="595133050">
    <w:abstractNumId w:val="0"/>
  </w:num>
  <w:num w:numId="32" w16cid:durableId="1903908698">
    <w:abstractNumId w:val="6"/>
  </w:num>
  <w:num w:numId="33" w16cid:durableId="73555213">
    <w:abstractNumId w:val="43"/>
  </w:num>
  <w:num w:numId="34" w16cid:durableId="1171946088">
    <w:abstractNumId w:val="36"/>
  </w:num>
  <w:num w:numId="35" w16cid:durableId="1482886305">
    <w:abstractNumId w:val="26"/>
  </w:num>
  <w:num w:numId="36" w16cid:durableId="757749716">
    <w:abstractNumId w:val="21"/>
  </w:num>
  <w:num w:numId="37" w16cid:durableId="1999142445">
    <w:abstractNumId w:val="7"/>
  </w:num>
  <w:num w:numId="38" w16cid:durableId="1182008735">
    <w:abstractNumId w:val="25"/>
  </w:num>
  <w:num w:numId="39" w16cid:durableId="1924601466">
    <w:abstractNumId w:val="47"/>
  </w:num>
  <w:num w:numId="40" w16cid:durableId="160194022">
    <w:abstractNumId w:val="22"/>
  </w:num>
  <w:num w:numId="41" w16cid:durableId="2024626058">
    <w:abstractNumId w:val="1"/>
  </w:num>
  <w:num w:numId="42" w16cid:durableId="239993116">
    <w:abstractNumId w:val="12"/>
  </w:num>
  <w:num w:numId="43" w16cid:durableId="1881282545">
    <w:abstractNumId w:val="38"/>
  </w:num>
  <w:num w:numId="44" w16cid:durableId="1716349818">
    <w:abstractNumId w:val="24"/>
  </w:num>
  <w:num w:numId="45" w16cid:durableId="2033455888">
    <w:abstractNumId w:val="20"/>
  </w:num>
  <w:num w:numId="46" w16cid:durableId="414517564">
    <w:abstractNumId w:val="19"/>
  </w:num>
  <w:num w:numId="47" w16cid:durableId="768889722">
    <w:abstractNumId w:val="10"/>
  </w:num>
  <w:num w:numId="48" w16cid:durableId="1234579780">
    <w:abstractNumId w:val="51"/>
  </w:num>
  <w:num w:numId="49" w16cid:durableId="1325281031">
    <w:abstractNumId w:val="54"/>
  </w:num>
  <w:num w:numId="50" w16cid:durableId="685595838">
    <w:abstractNumId w:val="44"/>
  </w:num>
  <w:num w:numId="51" w16cid:durableId="909192320">
    <w:abstractNumId w:val="15"/>
  </w:num>
  <w:num w:numId="52" w16cid:durableId="125584398">
    <w:abstractNumId w:val="4"/>
  </w:num>
  <w:num w:numId="53" w16cid:durableId="1498036793">
    <w:abstractNumId w:val="18"/>
  </w:num>
  <w:num w:numId="54" w16cid:durableId="1646814124">
    <w:abstractNumId w:val="5"/>
  </w:num>
  <w:num w:numId="55" w16cid:durableId="662128203">
    <w:abstractNumId w:val="53"/>
  </w:num>
  <w:num w:numId="56" w16cid:durableId="34546142">
    <w:abstractNumId w:val="50"/>
  </w:num>
  <w:num w:numId="57" w16cid:durableId="851918977">
    <w:abstractNumId w:val="34"/>
    <w:lvlOverride w:ilvl="0">
      <w:startOverride w:val="1"/>
    </w:lvlOverride>
  </w:num>
  <w:num w:numId="58" w16cid:durableId="306932495">
    <w:abstractNumId w:val="34"/>
  </w:num>
  <w:num w:numId="59" w16cid:durableId="2100371183">
    <w:abstractNumId w:val="34"/>
  </w:num>
  <w:num w:numId="60" w16cid:durableId="1960990424">
    <w:abstractNumId w:val="34"/>
    <w:lvlOverride w:ilvl="0">
      <w:startOverride w:val="1"/>
    </w:lvlOverride>
  </w:num>
  <w:num w:numId="61" w16cid:durableId="843934246">
    <w:abstractNumId w:val="34"/>
  </w:num>
  <w:num w:numId="62" w16cid:durableId="694959752">
    <w:abstractNumId w:val="34"/>
  </w:num>
  <w:num w:numId="63" w16cid:durableId="1453943909">
    <w:abstractNumId w:val="34"/>
  </w:num>
  <w:num w:numId="64" w16cid:durableId="1586383044">
    <w:abstractNumId w:val="34"/>
    <w:lvlOverride w:ilvl="0">
      <w:startOverride w:val="1"/>
    </w:lvlOverride>
  </w:num>
  <w:num w:numId="65" w16cid:durableId="145979407">
    <w:abstractNumId w:val="34"/>
  </w:num>
  <w:num w:numId="66" w16cid:durableId="1967198440">
    <w:abstractNumId w:val="34"/>
  </w:num>
  <w:num w:numId="67" w16cid:durableId="1142581598">
    <w:abstractNumId w:val="34"/>
  </w:num>
  <w:num w:numId="68" w16cid:durableId="2050296183">
    <w:abstractNumId w:val="34"/>
  </w:num>
  <w:num w:numId="69" w16cid:durableId="427967108">
    <w:abstractNumId w:val="34"/>
  </w:num>
  <w:num w:numId="70" w16cid:durableId="1553274322">
    <w:abstractNumId w:val="34"/>
  </w:num>
  <w:num w:numId="71" w16cid:durableId="1903249300">
    <w:abstractNumId w:val="34"/>
  </w:num>
  <w:num w:numId="72" w16cid:durableId="1852795439">
    <w:abstractNumId w:val="34"/>
  </w:num>
  <w:num w:numId="73" w16cid:durableId="1231506255">
    <w:abstractNumId w:val="34"/>
    <w:lvlOverride w:ilvl="0">
      <w:startOverride w:val="1"/>
    </w:lvlOverride>
  </w:num>
  <w:num w:numId="74" w16cid:durableId="600263600">
    <w:abstractNumId w:val="34"/>
  </w:num>
  <w:num w:numId="75" w16cid:durableId="823011849">
    <w:abstractNumId w:val="34"/>
  </w:num>
  <w:num w:numId="76" w16cid:durableId="1966541508">
    <w:abstractNumId w:val="34"/>
  </w:num>
  <w:num w:numId="77" w16cid:durableId="1554196869">
    <w:abstractNumId w:val="34"/>
  </w:num>
  <w:num w:numId="78" w16cid:durableId="1205749621">
    <w:abstractNumId w:val="34"/>
  </w:num>
  <w:num w:numId="79" w16cid:durableId="1219630100">
    <w:abstractNumId w:val="34"/>
  </w:num>
  <w:num w:numId="80" w16cid:durableId="13505868">
    <w:abstractNumId w:val="34"/>
  </w:num>
  <w:num w:numId="81" w16cid:durableId="261106886">
    <w:abstractNumId w:val="34"/>
  </w:num>
  <w:num w:numId="82" w16cid:durableId="490293090">
    <w:abstractNumId w:val="34"/>
  </w:num>
  <w:num w:numId="83" w16cid:durableId="1272855476">
    <w:abstractNumId w:val="34"/>
  </w:num>
  <w:num w:numId="84" w16cid:durableId="437338399">
    <w:abstractNumId w:val="34"/>
  </w:num>
  <w:num w:numId="85" w16cid:durableId="30962529">
    <w:abstractNumId w:val="34"/>
    <w:lvlOverride w:ilvl="0">
      <w:startOverride w:val="1"/>
    </w:lvlOverride>
  </w:num>
  <w:num w:numId="86" w16cid:durableId="1372848808">
    <w:abstractNumId w:val="34"/>
  </w:num>
  <w:num w:numId="87" w16cid:durableId="1496995004">
    <w:abstractNumId w:val="34"/>
  </w:num>
  <w:num w:numId="88" w16cid:durableId="1769883839">
    <w:abstractNumId w:val="34"/>
  </w:num>
  <w:num w:numId="89" w16cid:durableId="1255895533">
    <w:abstractNumId w:val="34"/>
    <w:lvlOverride w:ilvl="0">
      <w:startOverride w:val="1"/>
    </w:lvlOverride>
  </w:num>
  <w:num w:numId="90" w16cid:durableId="928386663">
    <w:abstractNumId w:val="34"/>
  </w:num>
  <w:num w:numId="91" w16cid:durableId="2093506046">
    <w:abstractNumId w:val="34"/>
  </w:num>
  <w:num w:numId="92" w16cid:durableId="2140488194">
    <w:abstractNumId w:val="34"/>
  </w:num>
  <w:num w:numId="93" w16cid:durableId="545027535">
    <w:abstractNumId w:val="34"/>
  </w:num>
  <w:num w:numId="94" w16cid:durableId="693654448">
    <w:abstractNumId w:val="53"/>
    <w:lvlOverride w:ilvl="0">
      <w:startOverride w:val="1"/>
    </w:lvlOverride>
  </w:num>
  <w:num w:numId="95" w16cid:durableId="1289507134">
    <w:abstractNumId w:val="53"/>
  </w:num>
  <w:num w:numId="96" w16cid:durableId="675116256">
    <w:abstractNumId w:val="53"/>
  </w:num>
  <w:num w:numId="97" w16cid:durableId="2075270194">
    <w:abstractNumId w:val="34"/>
    <w:lvlOverride w:ilvl="0">
      <w:startOverride w:val="1"/>
    </w:lvlOverride>
  </w:num>
  <w:num w:numId="98" w16cid:durableId="14382937">
    <w:abstractNumId w:val="34"/>
  </w:num>
  <w:num w:numId="99" w16cid:durableId="1392925979">
    <w:abstractNumId w:val="34"/>
    <w:lvlOverride w:ilvl="0">
      <w:startOverride w:val="1"/>
    </w:lvlOverride>
  </w:num>
  <w:num w:numId="100" w16cid:durableId="1693652405">
    <w:abstractNumId w:val="34"/>
  </w:num>
  <w:num w:numId="101" w16cid:durableId="1530026289">
    <w:abstractNumId w:val="34"/>
  </w:num>
  <w:num w:numId="102" w16cid:durableId="104425168">
    <w:abstractNumId w:val="34"/>
  </w:num>
  <w:num w:numId="103" w16cid:durableId="935477493">
    <w:abstractNumId w:val="34"/>
  </w:num>
  <w:num w:numId="104" w16cid:durableId="822888088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proofState w:spelling="clean"/>
  <w:defaultTabStop w:val="720"/>
  <w:autoHyphenation/>
  <w:hyphenationZone w:val="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C0A4D"/>
    <w:rsid w:val="00001290"/>
    <w:rsid w:val="000F63B4"/>
    <w:rsid w:val="0023602F"/>
    <w:rsid w:val="00276383"/>
    <w:rsid w:val="003B4781"/>
    <w:rsid w:val="004428E5"/>
    <w:rsid w:val="00622E39"/>
    <w:rsid w:val="006E53B9"/>
    <w:rsid w:val="00757E81"/>
    <w:rsid w:val="007A7BB9"/>
    <w:rsid w:val="00820E84"/>
    <w:rsid w:val="009A4753"/>
    <w:rsid w:val="00B121D3"/>
    <w:rsid w:val="00B4412C"/>
    <w:rsid w:val="00B8364F"/>
    <w:rsid w:val="00C34DFF"/>
    <w:rsid w:val="00C35FB7"/>
    <w:rsid w:val="00D13B74"/>
    <w:rsid w:val="00D337AA"/>
    <w:rsid w:val="00D35570"/>
    <w:rsid w:val="00DF2DAC"/>
    <w:rsid w:val="00F547C6"/>
    <w:rsid w:val="00FC0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061AA86"/>
  <w15:docId w15:val="{D6FB2310-A432-4156-9848-CAD60E3E0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22646"/>
    <w:pPr>
      <w:spacing w:after="160" w:line="259" w:lineRule="auto"/>
    </w:pPr>
    <w:rPr>
      <w:sz w:val="22"/>
      <w:szCs w:val="22"/>
    </w:rPr>
  </w:style>
  <w:style w:type="paragraph" w:styleId="Nagwek1">
    <w:name w:val="heading 1"/>
    <w:basedOn w:val="Normalny"/>
    <w:next w:val="Normalny"/>
    <w:link w:val="Nagwek1Znak"/>
    <w:qFormat/>
    <w:rsid w:val="001205A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nhideWhenUsed/>
    <w:qFormat/>
    <w:rsid w:val="00241DD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241DD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lang w:eastAsia="pl-PL"/>
    </w:rPr>
  </w:style>
  <w:style w:type="paragraph" w:styleId="Nagwek4">
    <w:name w:val="heading 4"/>
    <w:basedOn w:val="Normalny"/>
    <w:next w:val="Normalny"/>
    <w:link w:val="Nagwek4Znak"/>
    <w:unhideWhenUsed/>
    <w:qFormat/>
    <w:rsid w:val="00241DD2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nhideWhenUsed/>
    <w:qFormat/>
    <w:rsid w:val="00241DD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semiHidden/>
    <w:unhideWhenUsed/>
    <w:qFormat/>
    <w:rsid w:val="00241DD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  <w:sz w:val="20"/>
      <w:szCs w:val="20"/>
      <w:lang w:eastAsia="pl-PL"/>
    </w:rPr>
  </w:style>
  <w:style w:type="paragraph" w:styleId="Nagwek7">
    <w:name w:val="heading 7"/>
    <w:basedOn w:val="Normalny"/>
    <w:next w:val="Normalny"/>
    <w:link w:val="Nagwek7Znak"/>
    <w:semiHidden/>
    <w:unhideWhenUsed/>
    <w:qFormat/>
    <w:rsid w:val="00241DD2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  <w:sz w:val="20"/>
      <w:szCs w:val="20"/>
      <w:lang w:eastAsia="pl-PL"/>
    </w:rPr>
  </w:style>
  <w:style w:type="paragraph" w:styleId="Nagwek8">
    <w:name w:val="heading 8"/>
    <w:basedOn w:val="Normalny"/>
    <w:next w:val="Normalny"/>
    <w:link w:val="Nagwek8Znak"/>
    <w:unhideWhenUsed/>
    <w:qFormat/>
    <w:rsid w:val="00241DD2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pl-P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41DD2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qFormat/>
    <w:rsid w:val="001205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6B506A"/>
    <w:rPr>
      <w:rFonts w:ascii="Faktum" w:hAnsi="Faktum"/>
      <w:sz w:val="20"/>
    </w:rPr>
  </w:style>
  <w:style w:type="character" w:styleId="Numerstrony">
    <w:name w:val="page number"/>
    <w:basedOn w:val="Domylnaczcionkaakapitu"/>
    <w:uiPriority w:val="99"/>
    <w:unhideWhenUsed/>
    <w:rsid w:val="00AD24AF"/>
  </w:style>
  <w:style w:type="character" w:customStyle="1" w:styleId="NagwekZnak">
    <w:name w:val="Nagłówek Znak"/>
    <w:basedOn w:val="Domylnaczcionkaakapitu"/>
    <w:link w:val="Nagwek"/>
    <w:qFormat/>
    <w:rsid w:val="00AD24AF"/>
  </w:style>
  <w:style w:type="character" w:customStyle="1" w:styleId="Nagwek2Znak">
    <w:name w:val="Nagłówek 2 Znak"/>
    <w:basedOn w:val="Domylnaczcionkaakapitu"/>
    <w:link w:val="Nagwek2"/>
    <w:uiPriority w:val="9"/>
    <w:qFormat/>
    <w:rsid w:val="009530A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4Znak">
    <w:name w:val="Nagłówek 4 Znak"/>
    <w:basedOn w:val="Domylnaczcionkaakapitu"/>
    <w:link w:val="Nagwek4"/>
    <w:semiHidden/>
    <w:qFormat/>
    <w:rsid w:val="009530A9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qFormat/>
    <w:rsid w:val="009530A9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gwek3Znak">
    <w:name w:val="Nagłówek 3 Znak"/>
    <w:basedOn w:val="Domylnaczcionkaakapitu"/>
    <w:link w:val="Nagwek3"/>
    <w:semiHidden/>
    <w:qFormat/>
    <w:rsid w:val="009530A9"/>
    <w:rPr>
      <w:rFonts w:asciiTheme="majorHAnsi" w:eastAsiaTheme="majorEastAsia" w:hAnsiTheme="majorHAnsi" w:cstheme="majorBidi"/>
      <w:color w:val="1F3763" w:themeColor="accent1" w:themeShade="7F"/>
      <w:lang w:val="pl-PL" w:eastAsia="pl-PL"/>
    </w:rPr>
  </w:style>
  <w:style w:type="character" w:customStyle="1" w:styleId="Nagwek6Znak">
    <w:name w:val="Nagłówek 6 Znak"/>
    <w:basedOn w:val="Domylnaczcionkaakapitu"/>
    <w:link w:val="Nagwek6"/>
    <w:semiHidden/>
    <w:qFormat/>
    <w:rsid w:val="009530A9"/>
    <w:rPr>
      <w:rFonts w:asciiTheme="majorHAnsi" w:eastAsiaTheme="majorEastAsia" w:hAnsiTheme="majorHAnsi" w:cstheme="majorBidi"/>
      <w:color w:val="1F3763" w:themeColor="accent1" w:themeShade="7F"/>
      <w:sz w:val="20"/>
      <w:szCs w:val="20"/>
      <w:lang w:val="pl-PL" w:eastAsia="pl-PL"/>
    </w:rPr>
  </w:style>
  <w:style w:type="character" w:customStyle="1" w:styleId="Nagwek7Znak">
    <w:name w:val="Nagłówek 7 Znak"/>
    <w:basedOn w:val="Domylnaczcionkaakapitu"/>
    <w:link w:val="Nagwek7"/>
    <w:semiHidden/>
    <w:qFormat/>
    <w:rsid w:val="009530A9"/>
    <w:rPr>
      <w:rFonts w:asciiTheme="majorHAnsi" w:eastAsiaTheme="majorEastAsia" w:hAnsiTheme="majorHAnsi" w:cstheme="majorBidi"/>
      <w:i/>
      <w:iCs/>
      <w:color w:val="1F3763" w:themeColor="accent1" w:themeShade="7F"/>
      <w:sz w:val="20"/>
      <w:szCs w:val="20"/>
      <w:lang w:val="pl-PL" w:eastAsia="pl-PL"/>
    </w:rPr>
  </w:style>
  <w:style w:type="character" w:customStyle="1" w:styleId="Nagwek8Znak">
    <w:name w:val="Nagłówek 8 Znak"/>
    <w:basedOn w:val="Domylnaczcionkaakapitu"/>
    <w:link w:val="Nagwek8"/>
    <w:qFormat/>
    <w:rsid w:val="009530A9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pl-PL" w:eastAsia="pl-PL"/>
    </w:rPr>
  </w:style>
  <w:style w:type="character" w:customStyle="1" w:styleId="TekstpodstawowyZnak">
    <w:name w:val="Tekst podstawowy Znak"/>
    <w:basedOn w:val="Domylnaczcionkaakapitu"/>
    <w:link w:val="Tekstpodstawowy"/>
    <w:qFormat/>
    <w:rsid w:val="009530A9"/>
    <w:rPr>
      <w:rFonts w:ascii="Times New Roman" w:eastAsia="Times New Roman" w:hAnsi="Times New Roman" w:cs="Times New Roman"/>
      <w:b/>
      <w:bCs/>
      <w:sz w:val="32"/>
      <w:szCs w:val="20"/>
      <w:lang w:val="pl-PL" w:eastAsia="pl-PL"/>
    </w:rPr>
  </w:style>
  <w:style w:type="character" w:customStyle="1" w:styleId="TekstpodstawowywcityZnak">
    <w:name w:val="Tekst podstawowy wcięty Znak"/>
    <w:basedOn w:val="Domylnaczcionkaakapitu"/>
    <w:link w:val="BodyTextIndented"/>
    <w:qFormat/>
    <w:rsid w:val="009530A9"/>
    <w:rPr>
      <w:rFonts w:ascii="Times New Roman" w:eastAsia="Times New Roman" w:hAnsi="Times New Roman" w:cs="Times New Roman"/>
      <w:sz w:val="20"/>
      <w:szCs w:val="20"/>
      <w:lang w:val="pl-PL"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qFormat/>
    <w:rsid w:val="00E54B5C"/>
    <w:rPr>
      <w:rFonts w:ascii="Times New Roman" w:eastAsia="Times New Roman" w:hAnsi="Times New Roman" w:cs="Times New Roman"/>
      <w:sz w:val="16"/>
      <w:szCs w:val="16"/>
      <w:lang w:val="pl-PL" w:eastAsia="pl-PL"/>
    </w:rPr>
  </w:style>
  <w:style w:type="character" w:styleId="Odwoaniedokomentarza">
    <w:name w:val="annotation reference"/>
    <w:basedOn w:val="Domylnaczcionkaakapitu"/>
    <w:uiPriority w:val="99"/>
    <w:semiHidden/>
    <w:qFormat/>
    <w:rsid w:val="009530A9"/>
    <w:rPr>
      <w:rFonts w:cs="Times New Roman"/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9530A9"/>
    <w:rPr>
      <w:rFonts w:ascii="Times New Roman" w:eastAsia="Times New Roman" w:hAnsi="Times New Roman" w:cs="Times New Roman"/>
      <w:sz w:val="20"/>
      <w:szCs w:val="20"/>
      <w:lang w:val="pl-PL" w:eastAsia="pl-PL"/>
    </w:rPr>
  </w:style>
  <w:style w:type="character" w:customStyle="1" w:styleId="TekstdymkaZnak">
    <w:name w:val="Tekst dymka Znak"/>
    <w:basedOn w:val="Domylnaczcionkaakapitu"/>
    <w:link w:val="Tekstdymka"/>
    <w:semiHidden/>
    <w:qFormat/>
    <w:rsid w:val="009530A9"/>
    <w:rPr>
      <w:rFonts w:ascii="Tahoma" w:eastAsia="Times New Roman" w:hAnsi="Tahoma" w:cs="Tahoma"/>
      <w:sz w:val="16"/>
      <w:szCs w:val="16"/>
      <w:lang w:val="pl-PL"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9530A9"/>
    <w:rPr>
      <w:rFonts w:ascii="Times New Roman" w:eastAsia="Times New Roman" w:hAnsi="Times New Roman" w:cs="Times New Roman"/>
      <w:b/>
      <w:bCs/>
      <w:sz w:val="20"/>
      <w:szCs w:val="20"/>
      <w:lang w:val="pl-PL"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qFormat/>
    <w:rsid w:val="009530A9"/>
    <w:rPr>
      <w:rFonts w:ascii="Times New Roman" w:eastAsia="Times New Roman" w:hAnsi="Times New Roman" w:cs="Times New Roman"/>
      <w:sz w:val="20"/>
      <w:szCs w:val="20"/>
      <w:lang w:val="pl-PL"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qFormat/>
    <w:rsid w:val="009530A9"/>
    <w:rPr>
      <w:rFonts w:ascii="Times New Roman" w:eastAsia="Times New Roman" w:hAnsi="Times New Roman" w:cs="Times New Roman"/>
      <w:sz w:val="20"/>
      <w:szCs w:val="20"/>
      <w:lang w:val="pl-PL" w:eastAsia="pl-PL"/>
    </w:rPr>
  </w:style>
  <w:style w:type="character" w:customStyle="1" w:styleId="InternetLink">
    <w:name w:val="Internet Link"/>
    <w:basedOn w:val="Domylnaczcionkaakapitu"/>
    <w:uiPriority w:val="99"/>
    <w:unhideWhenUsed/>
    <w:qFormat/>
    <w:rsid w:val="009530A9"/>
    <w:rPr>
      <w:color w:val="0000FF"/>
      <w:u w:val="single"/>
    </w:rPr>
  </w:style>
  <w:style w:type="character" w:customStyle="1" w:styleId="LineNumbering">
    <w:name w:val="Line Numbering"/>
    <w:basedOn w:val="Domylnaczcionkaakapitu"/>
    <w:uiPriority w:val="99"/>
    <w:semiHidden/>
    <w:unhideWhenUsed/>
    <w:qFormat/>
    <w:rsid w:val="00CA6EE5"/>
  </w:style>
  <w:style w:type="character" w:customStyle="1" w:styleId="TytuZnak">
    <w:name w:val="Tytuł Znak"/>
    <w:basedOn w:val="Domylnaczcionkaakapitu"/>
    <w:link w:val="Tytu"/>
    <w:qFormat/>
    <w:rsid w:val="003C0587"/>
    <w:rPr>
      <w:rFonts w:ascii="Arial" w:eastAsia="Calibri" w:hAnsi="Arial" w:cs="Arial"/>
      <w:sz w:val="44"/>
      <w:lang w:val="cs-CZ"/>
    </w:rPr>
  </w:style>
  <w:style w:type="character" w:customStyle="1" w:styleId="Nagwek10">
    <w:name w:val="Nagłówek #1_"/>
    <w:basedOn w:val="Domylnaczcionkaakapitu"/>
    <w:link w:val="Nagwek11"/>
    <w:qFormat/>
    <w:rsid w:val="0024427B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Teksttreci">
    <w:name w:val="Tekst treści_"/>
    <w:basedOn w:val="Domylnaczcionkaakapitu"/>
    <w:link w:val="Teksttreci0"/>
    <w:qFormat/>
    <w:rsid w:val="0024427B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Stopka0">
    <w:name w:val="Stopka_"/>
    <w:basedOn w:val="Domylnaczcionkaakapitu"/>
    <w:link w:val="Stopka1"/>
    <w:qFormat/>
    <w:rsid w:val="00027A0D"/>
    <w:rPr>
      <w:rFonts w:ascii="Calibri" w:eastAsia="Calibri" w:hAnsi="Calibri" w:cs="Calibri"/>
      <w:sz w:val="18"/>
      <w:szCs w:val="18"/>
    </w:rPr>
  </w:style>
  <w:style w:type="character" w:customStyle="1" w:styleId="Teksttreci2">
    <w:name w:val="Tekst treści (2)_"/>
    <w:basedOn w:val="Domylnaczcionkaakapitu"/>
    <w:link w:val="Teksttreci20"/>
    <w:qFormat/>
    <w:rsid w:val="00027A0D"/>
    <w:rPr>
      <w:rFonts w:ascii="Calibri" w:eastAsia="Calibri" w:hAnsi="Calibri" w:cs="Calibri"/>
      <w:sz w:val="18"/>
      <w:szCs w:val="18"/>
    </w:rPr>
  </w:style>
  <w:style w:type="character" w:customStyle="1" w:styleId="Inne">
    <w:name w:val="Inne_"/>
    <w:basedOn w:val="Domylnaczcionkaakapitu"/>
    <w:link w:val="Inne0"/>
    <w:qFormat/>
    <w:rsid w:val="00027A0D"/>
    <w:rPr>
      <w:rFonts w:ascii="Calibri" w:eastAsia="Calibri" w:hAnsi="Calibri" w:cs="Calibri"/>
    </w:rPr>
  </w:style>
  <w:style w:type="character" w:customStyle="1" w:styleId="Znakiprzypiswdolnych">
    <w:name w:val="Znaki przypisów dolnych"/>
    <w:qFormat/>
    <w:rPr>
      <w:rFonts w:ascii="Faktum" w:hAnsi="Faktum"/>
      <w:sz w:val="20"/>
      <w:vertAlign w:val="superscript"/>
    </w:rPr>
  </w:style>
  <w:style w:type="character" w:styleId="Odwoanieprzypisudolnego">
    <w:name w:val="footnote reference"/>
    <w:rPr>
      <w:rFonts w:ascii="Faktum" w:hAnsi="Faktum"/>
      <w:sz w:val="20"/>
      <w:vertAlign w:val="superscript"/>
    </w:rPr>
  </w:style>
  <w:style w:type="character" w:customStyle="1" w:styleId="FootnoteCharacters">
    <w:name w:val="Footnote Characters"/>
    <w:basedOn w:val="Domylnaczcionkaakapitu"/>
    <w:uiPriority w:val="99"/>
    <w:unhideWhenUsed/>
    <w:qFormat/>
    <w:rsid w:val="00241DD2"/>
    <w:rPr>
      <w:rFonts w:ascii="Faktum" w:hAnsi="Faktum"/>
      <w:sz w:val="20"/>
      <w:vertAlign w:val="superscript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523BC4"/>
    <w:rPr>
      <w:rFonts w:ascii="Faktum Light" w:hAnsi="Faktum Light"/>
      <w:sz w:val="16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semiHidden/>
    <w:qFormat/>
    <w:rsid w:val="000E02BE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Wzmianka">
    <w:name w:val="Mention"/>
    <w:basedOn w:val="Domylnaczcionkaakapitu"/>
    <w:uiPriority w:val="99"/>
    <w:unhideWhenUsed/>
    <w:qFormat/>
    <w:rPr>
      <w:color w:val="2B579A"/>
      <w:shd w:val="clear" w:color="auto" w:fill="E6E6E6"/>
    </w:rPr>
  </w:style>
  <w:style w:type="character" w:customStyle="1" w:styleId="AkapitzlistZnak">
    <w:name w:val="Akapit z listą Znak"/>
    <w:link w:val="Akapitzlist"/>
    <w:qFormat/>
    <w:locked/>
    <w:rsid w:val="00B67AF8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qFormat/>
    <w:rsid w:val="00DC0182"/>
    <w:rPr>
      <w:color w:val="605E5C"/>
      <w:shd w:val="clear" w:color="auto" w:fill="E1DFDD"/>
    </w:rPr>
  </w:style>
  <w:style w:type="character" w:styleId="Hipercze">
    <w:name w:val="Hyperlink"/>
    <w:basedOn w:val="Domylnaczcionkaakapitu"/>
    <w:uiPriority w:val="99"/>
    <w:unhideWhenUsed/>
    <w:rsid w:val="00D06E74"/>
    <w:rPr>
      <w:color w:val="0563C1" w:themeColor="hyperlink"/>
      <w:u w:val="single"/>
    </w:rPr>
  </w:style>
  <w:style w:type="character" w:styleId="Numerwiersza">
    <w:name w:val="line number"/>
  </w:style>
  <w:style w:type="character" w:styleId="Odwoanieprzypisukocowego">
    <w:name w:val="endnote reference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nhideWhenUsed/>
    <w:rsid w:val="00AD24AF"/>
    <w:pPr>
      <w:tabs>
        <w:tab w:val="center" w:pos="4513"/>
        <w:tab w:val="right" w:pos="9026"/>
      </w:tabs>
    </w:pPr>
  </w:style>
  <w:style w:type="paragraph" w:styleId="Tekstpodstawowy">
    <w:name w:val="Body Text"/>
    <w:basedOn w:val="Normalny"/>
    <w:link w:val="TekstpodstawowyZnak"/>
    <w:rsid w:val="009530A9"/>
    <w:pPr>
      <w:spacing w:line="360" w:lineRule="auto"/>
      <w:jc w:val="center"/>
    </w:pPr>
    <w:rPr>
      <w:rFonts w:ascii="Times New Roman" w:eastAsia="Times New Roman" w:hAnsi="Times New Roman" w:cs="Times New Roman"/>
      <w:b/>
      <w:bCs/>
      <w:sz w:val="32"/>
      <w:szCs w:val="20"/>
      <w:lang w:eastAsia="pl-PL"/>
    </w:r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Gwkaistopka">
    <w:name w:val="Główka i stopka"/>
    <w:basedOn w:val="Normalny"/>
    <w:qFormat/>
  </w:style>
  <w:style w:type="paragraph" w:customStyle="1" w:styleId="TekstZwykly">
    <w:name w:val="TekstZwykly"/>
    <w:qFormat/>
    <w:rsid w:val="008A6CA3"/>
    <w:pPr>
      <w:tabs>
        <w:tab w:val="left" w:pos="3119"/>
      </w:tabs>
      <w:spacing w:before="120" w:after="120" w:line="240" w:lineRule="atLeast"/>
    </w:pPr>
    <w:rPr>
      <w:rFonts w:ascii="Faktum Light" w:hAnsi="Faktum Light"/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6B506A"/>
    <w:pPr>
      <w:tabs>
        <w:tab w:val="center" w:pos="4513"/>
        <w:tab w:val="right" w:pos="9026"/>
      </w:tabs>
      <w:spacing w:line="260" w:lineRule="exact"/>
      <w:ind w:left="4513" w:hanging="4513"/>
      <w:jc w:val="center"/>
    </w:pPr>
    <w:rPr>
      <w:rFonts w:ascii="Faktum" w:hAnsi="Faktum"/>
      <w:sz w:val="20"/>
    </w:rPr>
  </w:style>
  <w:style w:type="paragraph" w:customStyle="1" w:styleId="BodyTextIndented">
    <w:name w:val="Body Text;Indented"/>
    <w:basedOn w:val="Normalny"/>
    <w:link w:val="TekstpodstawowywcityZnak"/>
    <w:qFormat/>
    <w:rsid w:val="009530A9"/>
    <w:pPr>
      <w:spacing w:after="120"/>
      <w:ind w:left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qFormat/>
    <w:rsid w:val="00E54B5C"/>
    <w:pPr>
      <w:tabs>
        <w:tab w:val="left" w:pos="0"/>
      </w:tabs>
      <w:spacing w:after="120"/>
      <w:ind w:left="283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Snazwatabicy">
    <w:name w:val="S_nazwa tabicy"/>
    <w:basedOn w:val="Normalny"/>
    <w:next w:val="Normalny"/>
    <w:qFormat/>
    <w:rsid w:val="009530A9"/>
    <w:pPr>
      <w:jc w:val="center"/>
    </w:pPr>
    <w:rPr>
      <w:rFonts w:ascii="Times New Roman" w:eastAsia="Times New Roman" w:hAnsi="Times New Roman" w:cs="Times New Roman"/>
      <w:lang w:eastAsia="pl-PL"/>
    </w:rPr>
  </w:style>
  <w:style w:type="paragraph" w:styleId="Tekstkomentarza">
    <w:name w:val="annotation text"/>
    <w:basedOn w:val="Normalny"/>
    <w:link w:val="TekstkomentarzaZnak"/>
    <w:uiPriority w:val="99"/>
    <w:rsid w:val="009530A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link w:val="AkapitzlistZnak"/>
    <w:qFormat/>
    <w:rsid w:val="009530A9"/>
    <w:pPr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semiHidden/>
    <w:qFormat/>
    <w:rsid w:val="009530A9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Style9">
    <w:name w:val="Style9"/>
    <w:basedOn w:val="Normalny"/>
    <w:qFormat/>
    <w:rsid w:val="009530A9"/>
    <w:pPr>
      <w:widowControl w:val="0"/>
    </w:pPr>
    <w:rPr>
      <w:rFonts w:ascii="Times New Roman" w:eastAsia="Times New Roman" w:hAnsi="Times New Roman" w:cs="Times New Roman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qFormat/>
    <w:rsid w:val="009530A9"/>
    <w:rPr>
      <w:b/>
      <w:bCs/>
    </w:rPr>
  </w:style>
  <w:style w:type="paragraph" w:styleId="Tekstpodstawowywcity2">
    <w:name w:val="Body Text Indent 2"/>
    <w:basedOn w:val="Normalny"/>
    <w:link w:val="Tekstpodstawowywcity2Znak"/>
    <w:semiHidden/>
    <w:unhideWhenUsed/>
    <w:qFormat/>
    <w:rsid w:val="009530A9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Poprawka">
    <w:name w:val="Revision"/>
    <w:uiPriority w:val="99"/>
    <w:semiHidden/>
    <w:qFormat/>
    <w:rsid w:val="009530A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semiHidden/>
    <w:unhideWhenUsed/>
    <w:qFormat/>
    <w:rsid w:val="009530A9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ormalnyWeb">
    <w:name w:val="Normal (Web)"/>
    <w:basedOn w:val="Normalny"/>
    <w:qFormat/>
    <w:rsid w:val="009530A9"/>
    <w:pPr>
      <w:spacing w:beforeAutospacing="1" w:afterAutospacing="1"/>
    </w:pPr>
    <w:rPr>
      <w:rFonts w:ascii="Arial Unicode MS" w:eastAsia="Arial Unicode MS" w:hAnsi="Arial Unicode MS" w:cs="Arial Unicode MS"/>
      <w:lang w:eastAsia="pl-PL"/>
    </w:rPr>
  </w:style>
  <w:style w:type="paragraph" w:customStyle="1" w:styleId="Paragraf">
    <w:name w:val="Paragraf"/>
    <w:basedOn w:val="Normalny"/>
    <w:qFormat/>
    <w:rsid w:val="00D005A2"/>
    <w:pPr>
      <w:spacing w:before="400" w:after="400" w:line="260" w:lineRule="exact"/>
      <w:jc w:val="center"/>
    </w:pPr>
    <w:rPr>
      <w:rFonts w:ascii="Faktum Medium" w:hAnsi="Faktum Medium"/>
    </w:rPr>
  </w:style>
  <w:style w:type="paragraph" w:customStyle="1" w:styleId="Rozdzial">
    <w:name w:val="Rozdzial"/>
    <w:basedOn w:val="TekstZwykly"/>
    <w:qFormat/>
    <w:rsid w:val="00D005A2"/>
    <w:pPr>
      <w:spacing w:before="400" w:after="400" w:line="440" w:lineRule="exact"/>
      <w:jc w:val="center"/>
    </w:pPr>
    <w:rPr>
      <w:rFonts w:ascii="Faktum Medium" w:hAnsi="Faktum Medium"/>
      <w:sz w:val="22"/>
      <w:szCs w:val="22"/>
    </w:rPr>
  </w:style>
  <w:style w:type="paragraph" w:customStyle="1" w:styleId="BulletKropkowyPierwszaStrona">
    <w:name w:val="Bullet Kropkowy Pierwsza Strona"/>
    <w:basedOn w:val="TekstZwykly"/>
    <w:qFormat/>
    <w:rsid w:val="000062FD"/>
    <w:pPr>
      <w:numPr>
        <w:numId w:val="1"/>
      </w:numPr>
      <w:tabs>
        <w:tab w:val="left" w:pos="426"/>
      </w:tabs>
      <w:spacing w:after="60"/>
      <w:ind w:left="1361" w:hanging="284"/>
    </w:pPr>
  </w:style>
  <w:style w:type="paragraph" w:customStyle="1" w:styleId="BulletKropkowy">
    <w:name w:val="Bullet Kropkowy"/>
    <w:basedOn w:val="TekstZwykly"/>
    <w:qFormat/>
    <w:rsid w:val="006359A3"/>
    <w:pPr>
      <w:tabs>
        <w:tab w:val="clear" w:pos="3119"/>
      </w:tabs>
      <w:snapToGrid w:val="0"/>
      <w:spacing w:after="60"/>
    </w:pPr>
  </w:style>
  <w:style w:type="paragraph" w:customStyle="1" w:styleId="BulletNawiasowy">
    <w:name w:val="Bullet Nawiasowy"/>
    <w:basedOn w:val="TekstZwykly"/>
    <w:qFormat/>
    <w:rsid w:val="009B6752"/>
    <w:pPr>
      <w:snapToGrid w:val="0"/>
      <w:spacing w:after="60"/>
    </w:pPr>
  </w:style>
  <w:style w:type="paragraph" w:customStyle="1" w:styleId="BulletKropka">
    <w:name w:val="BulletKropka"/>
    <w:basedOn w:val="Normalny"/>
    <w:uiPriority w:val="99"/>
    <w:qFormat/>
    <w:rsid w:val="00BB44D7"/>
    <w:pPr>
      <w:spacing w:after="113" w:line="260" w:lineRule="atLeast"/>
      <w:ind w:left="283" w:hanging="283"/>
      <w:textAlignment w:val="center"/>
    </w:pPr>
    <w:rPr>
      <w:rFonts w:ascii="Faktum" w:hAnsi="Faktum" w:cs="Faktum"/>
      <w:color w:val="000000"/>
      <w:sz w:val="20"/>
      <w:szCs w:val="20"/>
    </w:rPr>
  </w:style>
  <w:style w:type="paragraph" w:customStyle="1" w:styleId="BulletLiterowy">
    <w:name w:val="Bullet Literowy"/>
    <w:basedOn w:val="TekstZwykly"/>
    <w:qFormat/>
    <w:rsid w:val="00F97794"/>
    <w:pPr>
      <w:spacing w:after="60"/>
    </w:pPr>
  </w:style>
  <w:style w:type="paragraph" w:customStyle="1" w:styleId="Artykul">
    <w:name w:val="Artykul"/>
    <w:basedOn w:val="TekstZwykly"/>
    <w:qFormat/>
    <w:rsid w:val="00C8577B"/>
    <w:pPr>
      <w:spacing w:before="240" w:after="60"/>
    </w:pPr>
  </w:style>
  <w:style w:type="paragraph" w:customStyle="1" w:styleId="BulletParagrafowy">
    <w:name w:val="Bullet Paragrafowy"/>
    <w:basedOn w:val="TekstZwykly"/>
    <w:qFormat/>
    <w:rsid w:val="00F47676"/>
    <w:pPr>
      <w:numPr>
        <w:numId w:val="2"/>
      </w:numPr>
    </w:pPr>
  </w:style>
  <w:style w:type="paragraph" w:customStyle="1" w:styleId="Czesc">
    <w:name w:val="Czesc"/>
    <w:basedOn w:val="TekstZwykly"/>
    <w:qFormat/>
    <w:rsid w:val="00180FD5"/>
    <w:pPr>
      <w:spacing w:before="240"/>
    </w:pPr>
    <w:rPr>
      <w:rFonts w:ascii="Faktum Medium" w:hAnsi="Faktum Medium"/>
      <w:bCs/>
    </w:rPr>
  </w:style>
  <w:style w:type="paragraph" w:customStyle="1" w:styleId="BulletRzymski">
    <w:name w:val="Bullet Rzymski"/>
    <w:basedOn w:val="TekstZwykly"/>
    <w:qFormat/>
    <w:rsid w:val="00B35119"/>
    <w:pPr>
      <w:numPr>
        <w:numId w:val="3"/>
      </w:numPr>
      <w:spacing w:after="60"/>
      <w:ind w:left="397"/>
    </w:pPr>
    <w:rPr>
      <w:rFonts w:ascii="Faktum Medium" w:hAnsi="Faktum Medium"/>
    </w:rPr>
  </w:style>
  <w:style w:type="paragraph" w:customStyle="1" w:styleId="TYTUL">
    <w:name w:val="TYTUL"/>
    <w:basedOn w:val="TekstZwykly"/>
    <w:qFormat/>
    <w:rsid w:val="002E578C"/>
    <w:pPr>
      <w:spacing w:after="240" w:line="380" w:lineRule="exact"/>
    </w:pPr>
    <w:rPr>
      <w:rFonts w:ascii="Faktum" w:hAnsi="Faktum"/>
      <w:b/>
      <w:bCs/>
      <w:sz w:val="32"/>
      <w:szCs w:val="32"/>
    </w:rPr>
  </w:style>
  <w:style w:type="paragraph" w:customStyle="1" w:styleId="numer">
    <w:name w:val="§numer"/>
    <w:basedOn w:val="TekstZwykly"/>
    <w:qFormat/>
    <w:rsid w:val="00FA7B7F"/>
    <w:pPr>
      <w:numPr>
        <w:numId w:val="4"/>
      </w:numPr>
      <w:spacing w:before="360" w:after="60"/>
      <w:ind w:left="714" w:hanging="357"/>
      <w:jc w:val="center"/>
    </w:pPr>
    <w:rPr>
      <w:b/>
      <w:bCs/>
      <w:sz w:val="22"/>
      <w:szCs w:val="22"/>
    </w:rPr>
  </w:style>
  <w:style w:type="paragraph" w:customStyle="1" w:styleId="text">
    <w:name w:val="§text"/>
    <w:basedOn w:val="TekstZwykly"/>
    <w:qFormat/>
    <w:rsid w:val="006D3051"/>
    <w:pPr>
      <w:spacing w:before="0"/>
      <w:jc w:val="center"/>
    </w:pPr>
    <w:rPr>
      <w:b/>
      <w:bCs/>
      <w:sz w:val="22"/>
      <w:szCs w:val="22"/>
    </w:rPr>
  </w:style>
  <w:style w:type="paragraph" w:customStyle="1" w:styleId="NUMERACJA">
    <w:name w:val="NUMERACJA"/>
    <w:basedOn w:val="TekstZwykly"/>
    <w:qFormat/>
    <w:rsid w:val="007D36B4"/>
    <w:pPr>
      <w:numPr>
        <w:numId w:val="5"/>
      </w:numPr>
      <w:spacing w:before="360" w:after="240"/>
    </w:pPr>
    <w:rPr>
      <w:rFonts w:ascii="Faktum" w:hAnsi="Faktum"/>
      <w:b/>
      <w:sz w:val="24"/>
    </w:rPr>
  </w:style>
  <w:style w:type="paragraph" w:styleId="Tytu">
    <w:name w:val="Title"/>
    <w:basedOn w:val="Normalny"/>
    <w:link w:val="TytuZnak"/>
    <w:qFormat/>
    <w:rsid w:val="003C0587"/>
    <w:pPr>
      <w:jc w:val="center"/>
    </w:pPr>
    <w:rPr>
      <w:rFonts w:ascii="Arial" w:eastAsia="Calibri" w:hAnsi="Arial" w:cs="Arial"/>
      <w:sz w:val="44"/>
      <w:lang w:val="cs-CZ"/>
    </w:rPr>
  </w:style>
  <w:style w:type="paragraph" w:customStyle="1" w:styleId="NUMERACJA2">
    <w:name w:val="NUMERACJA 2"/>
    <w:qFormat/>
    <w:rsid w:val="001C7037"/>
    <w:pPr>
      <w:numPr>
        <w:numId w:val="8"/>
      </w:numPr>
      <w:tabs>
        <w:tab w:val="left" w:pos="340"/>
      </w:tabs>
      <w:spacing w:before="120" w:after="120"/>
    </w:pPr>
    <w:rPr>
      <w:rFonts w:ascii="Faktum Light" w:hAnsi="Faktum Light"/>
      <w:sz w:val="20"/>
      <w:szCs w:val="20"/>
    </w:rPr>
  </w:style>
  <w:style w:type="paragraph" w:customStyle="1" w:styleId="numeracjaTEXT">
    <w:name w:val="numeracjaTEXT"/>
    <w:basedOn w:val="TekstZwykly"/>
    <w:qFormat/>
    <w:rsid w:val="005465A8"/>
    <w:pPr>
      <w:numPr>
        <w:numId w:val="6"/>
      </w:numPr>
    </w:pPr>
    <w:rPr>
      <w:rFonts w:ascii="Faktum Medium" w:hAnsi="Faktum Medium"/>
      <w:sz w:val="22"/>
    </w:rPr>
  </w:style>
  <w:style w:type="paragraph" w:customStyle="1" w:styleId="poz1">
    <w:name w:val="_poz 1"/>
    <w:qFormat/>
    <w:rsid w:val="007D36B4"/>
    <w:pPr>
      <w:numPr>
        <w:numId w:val="7"/>
      </w:numPr>
      <w:spacing w:before="240" w:after="120"/>
    </w:pPr>
    <w:rPr>
      <w:rFonts w:ascii="Faktum Medium" w:hAnsi="Faktum Medium"/>
      <w:sz w:val="22"/>
      <w:szCs w:val="20"/>
    </w:rPr>
  </w:style>
  <w:style w:type="paragraph" w:customStyle="1" w:styleId="poz2">
    <w:name w:val="_poz 2"/>
    <w:qFormat/>
    <w:rsid w:val="007D36B4"/>
    <w:pPr>
      <w:numPr>
        <w:ilvl w:val="1"/>
        <w:numId w:val="7"/>
      </w:numPr>
      <w:spacing w:before="120" w:after="60"/>
    </w:pPr>
    <w:rPr>
      <w:rFonts w:ascii="Faktum Light" w:hAnsi="Faktum Light"/>
      <w:sz w:val="20"/>
      <w:szCs w:val="20"/>
    </w:rPr>
  </w:style>
  <w:style w:type="paragraph" w:customStyle="1" w:styleId="poz3">
    <w:name w:val="_poz 3"/>
    <w:qFormat/>
    <w:rsid w:val="007D36B4"/>
    <w:pPr>
      <w:numPr>
        <w:ilvl w:val="2"/>
        <w:numId w:val="7"/>
      </w:numPr>
      <w:spacing w:before="60" w:after="60"/>
    </w:pPr>
    <w:rPr>
      <w:rFonts w:ascii="Faktum Light" w:hAnsi="Faktum Light"/>
      <w:sz w:val="20"/>
      <w:szCs w:val="20"/>
    </w:rPr>
  </w:style>
  <w:style w:type="paragraph" w:customStyle="1" w:styleId="divpoint">
    <w:name w:val="div.point"/>
    <w:uiPriority w:val="99"/>
    <w:qFormat/>
    <w:rsid w:val="0024427B"/>
    <w:pPr>
      <w:widowControl w:val="0"/>
      <w:spacing w:line="40" w:lineRule="atLeast"/>
    </w:pPr>
    <w:rPr>
      <w:rFonts w:ascii="Helvetica" w:eastAsiaTheme="minorEastAsia" w:hAnsi="Helvetica" w:cs="Helvetica"/>
      <w:color w:val="000000"/>
      <w:sz w:val="18"/>
      <w:szCs w:val="18"/>
      <w:lang w:eastAsia="pl-PL"/>
    </w:rPr>
  </w:style>
  <w:style w:type="paragraph" w:customStyle="1" w:styleId="Nagwek11">
    <w:name w:val="Nagłówek #1"/>
    <w:basedOn w:val="Normalny"/>
    <w:link w:val="Nagwek10"/>
    <w:qFormat/>
    <w:rsid w:val="0024427B"/>
    <w:pPr>
      <w:widowControl w:val="0"/>
      <w:shd w:val="clear" w:color="auto" w:fill="FFFFFF"/>
      <w:spacing w:after="100" w:line="254" w:lineRule="auto"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paragraph" w:customStyle="1" w:styleId="Teksttreci0">
    <w:name w:val="Tekst treści"/>
    <w:basedOn w:val="Normalny"/>
    <w:link w:val="Teksttreci"/>
    <w:qFormat/>
    <w:rsid w:val="0024427B"/>
    <w:pPr>
      <w:widowControl w:val="0"/>
      <w:shd w:val="clear" w:color="auto" w:fill="FFFFFF"/>
      <w:spacing w:after="40"/>
      <w:jc w:val="both"/>
    </w:pPr>
    <w:rPr>
      <w:rFonts w:ascii="Times New Roman" w:eastAsia="Times New Roman" w:hAnsi="Times New Roman" w:cs="Times New Roman"/>
    </w:rPr>
  </w:style>
  <w:style w:type="paragraph" w:customStyle="1" w:styleId="SR">
    <w:name w:val="SR"/>
    <w:basedOn w:val="TekstZwykly"/>
    <w:qFormat/>
    <w:rsid w:val="0024427B"/>
    <w:pPr>
      <w:spacing w:before="360"/>
      <w:jc w:val="center"/>
    </w:pPr>
    <w:rPr>
      <w:rFonts w:ascii="Faktum Medium" w:hAnsi="Faktum Medium"/>
      <w:bCs/>
      <w:sz w:val="24"/>
      <w:szCs w:val="24"/>
    </w:rPr>
  </w:style>
  <w:style w:type="paragraph" w:customStyle="1" w:styleId="PARAGRAF1">
    <w:name w:val="PARAGRAF1"/>
    <w:basedOn w:val="Tytu"/>
    <w:autoRedefine/>
    <w:qFormat/>
    <w:rsid w:val="00027A0D"/>
    <w:pPr>
      <w:tabs>
        <w:tab w:val="center" w:pos="4535"/>
        <w:tab w:val="left" w:pos="5333"/>
      </w:tabs>
      <w:spacing w:before="360" w:after="120" w:line="360" w:lineRule="auto"/>
      <w:outlineLvl w:val="0"/>
    </w:pPr>
    <w:rPr>
      <w:rFonts w:asciiTheme="minorHAnsi" w:eastAsia="Times New Roman" w:hAnsiTheme="minorHAnsi" w:cstheme="minorHAnsi"/>
      <w:b/>
      <w:bCs/>
      <w:caps/>
      <w:spacing w:val="14"/>
      <w:sz w:val="22"/>
      <w:lang w:val="pl-PL" w:eastAsia="pl-PL"/>
    </w:rPr>
  </w:style>
  <w:style w:type="paragraph" w:customStyle="1" w:styleId="Akapitpunktgowny">
    <w:name w:val="Akapit_punkt_głowny"/>
    <w:basedOn w:val="Normalny"/>
    <w:autoRedefine/>
    <w:qFormat/>
    <w:rsid w:val="00027A0D"/>
    <w:pPr>
      <w:numPr>
        <w:numId w:val="11"/>
      </w:numPr>
      <w:spacing w:after="0" w:line="360" w:lineRule="auto"/>
      <w:jc w:val="both"/>
    </w:pPr>
    <w:rPr>
      <w:rFonts w:eastAsia="Times New Roman" w:cs="Times New Roman"/>
      <w:lang w:eastAsia="pl-PL"/>
    </w:rPr>
  </w:style>
  <w:style w:type="paragraph" w:customStyle="1" w:styleId="Akapitpodpunkt">
    <w:name w:val="Akapit_podpunkt"/>
    <w:basedOn w:val="Normalny"/>
    <w:qFormat/>
    <w:rsid w:val="00027A0D"/>
    <w:pPr>
      <w:numPr>
        <w:numId w:val="9"/>
      </w:numPr>
      <w:spacing w:after="0" w:line="336" w:lineRule="auto"/>
      <w:jc w:val="both"/>
    </w:pPr>
    <w:rPr>
      <w:rFonts w:eastAsia="Times New Roman" w:cs="Times New Roman"/>
      <w:lang w:eastAsia="pl-PL"/>
    </w:rPr>
  </w:style>
  <w:style w:type="paragraph" w:customStyle="1" w:styleId="Standard">
    <w:name w:val="Standard"/>
    <w:qFormat/>
    <w:rsid w:val="00027A0D"/>
    <w:pPr>
      <w:widowControl w:val="0"/>
      <w:textAlignment w:val="baseline"/>
    </w:pPr>
    <w:rPr>
      <w:rFonts w:ascii="Times New Roman" w:eastAsia="Andale Sans UI" w:hAnsi="Times New Roman" w:cs="Times New Roman"/>
      <w:kern w:val="2"/>
      <w:lang w:eastAsia="pl-PL"/>
    </w:rPr>
  </w:style>
  <w:style w:type="paragraph" w:customStyle="1" w:styleId="podpunktKROPKA">
    <w:name w:val="podpunkt – KROPKA"/>
    <w:basedOn w:val="Akapitpodpunkt"/>
    <w:autoRedefine/>
    <w:qFormat/>
    <w:rsid w:val="00027A0D"/>
    <w:pPr>
      <w:numPr>
        <w:numId w:val="10"/>
      </w:numPr>
    </w:pPr>
  </w:style>
  <w:style w:type="paragraph" w:customStyle="1" w:styleId="Stopka1">
    <w:name w:val="Stopka1"/>
    <w:basedOn w:val="Normalny"/>
    <w:link w:val="Stopka0"/>
    <w:qFormat/>
    <w:rsid w:val="00027A0D"/>
    <w:pPr>
      <w:widowControl w:val="0"/>
      <w:spacing w:after="0" w:line="240" w:lineRule="auto"/>
    </w:pPr>
    <w:rPr>
      <w:rFonts w:ascii="Calibri" w:eastAsia="Calibri" w:hAnsi="Calibri" w:cs="Calibri"/>
      <w:sz w:val="18"/>
      <w:szCs w:val="18"/>
    </w:rPr>
  </w:style>
  <w:style w:type="paragraph" w:customStyle="1" w:styleId="Teksttreci20">
    <w:name w:val="Tekst treści (2)"/>
    <w:basedOn w:val="Normalny"/>
    <w:link w:val="Teksttreci2"/>
    <w:qFormat/>
    <w:rsid w:val="00027A0D"/>
    <w:pPr>
      <w:widowControl w:val="0"/>
      <w:spacing w:after="230" w:line="240" w:lineRule="auto"/>
    </w:pPr>
    <w:rPr>
      <w:rFonts w:ascii="Calibri" w:eastAsia="Calibri" w:hAnsi="Calibri" w:cs="Calibri"/>
      <w:sz w:val="18"/>
      <w:szCs w:val="18"/>
    </w:rPr>
  </w:style>
  <w:style w:type="paragraph" w:customStyle="1" w:styleId="Inne0">
    <w:name w:val="Inne"/>
    <w:basedOn w:val="Normalny"/>
    <w:link w:val="Inne"/>
    <w:qFormat/>
    <w:rsid w:val="00027A0D"/>
    <w:pPr>
      <w:widowControl w:val="0"/>
      <w:spacing w:after="100" w:line="240" w:lineRule="auto"/>
    </w:pPr>
    <w:rPr>
      <w:rFonts w:ascii="Calibri" w:eastAsia="Calibri" w:hAnsi="Calibri" w:cs="Calibri"/>
      <w:sz w:val="24"/>
      <w:szCs w:val="24"/>
    </w:rPr>
  </w:style>
  <w:style w:type="paragraph" w:styleId="Indeks1">
    <w:name w:val="index 1"/>
    <w:basedOn w:val="Normalny"/>
    <w:next w:val="Normalny"/>
    <w:autoRedefine/>
    <w:uiPriority w:val="99"/>
    <w:semiHidden/>
    <w:unhideWhenUsed/>
    <w:rsid w:val="00027A0D"/>
    <w:pPr>
      <w:spacing w:after="0" w:line="240" w:lineRule="auto"/>
      <w:ind w:left="220" w:hanging="220"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523BC4"/>
    <w:pPr>
      <w:tabs>
        <w:tab w:val="left" w:pos="170"/>
      </w:tabs>
      <w:spacing w:after="60" w:line="240" w:lineRule="auto"/>
    </w:pPr>
    <w:rPr>
      <w:rFonts w:ascii="Faktum Light" w:hAnsi="Faktum Light"/>
      <w:sz w:val="16"/>
      <w:szCs w:val="20"/>
    </w:rPr>
  </w:style>
  <w:style w:type="paragraph" w:customStyle="1" w:styleId="Numer-projektu">
    <w:name w:val="Numer-projektu"/>
    <w:autoRedefine/>
    <w:qFormat/>
    <w:rsid w:val="0023586F"/>
    <w:pPr>
      <w:jc w:val="right"/>
    </w:pPr>
    <w:rPr>
      <w:rFonts w:ascii="Calibri" w:eastAsia="Times New Roman" w:hAnsi="Calibri" w:cstheme="minorHAnsi"/>
      <w:bCs/>
      <w:smallCaps/>
      <w:spacing w:val="8"/>
      <w:sz w:val="18"/>
      <w:szCs w:val="18"/>
      <w:lang w:eastAsia="pl-PL"/>
    </w:rPr>
  </w:style>
  <w:style w:type="paragraph" w:customStyle="1" w:styleId="Zawartoramki">
    <w:name w:val="Zawartość ramki"/>
    <w:basedOn w:val="Normalny"/>
    <w:qFormat/>
  </w:style>
  <w:style w:type="paragraph" w:customStyle="1" w:styleId="Komentarz">
    <w:name w:val="Komentarz"/>
    <w:basedOn w:val="Normalny"/>
    <w:qFormat/>
    <w:pPr>
      <w:spacing w:before="56" w:after="0"/>
      <w:ind w:left="56" w:right="56"/>
    </w:pPr>
    <w:rPr>
      <w:sz w:val="20"/>
      <w:szCs w:val="20"/>
    </w:rPr>
  </w:style>
  <w:style w:type="numbering" w:customStyle="1" w:styleId="CurrentList1">
    <w:name w:val="Current List1"/>
    <w:uiPriority w:val="99"/>
    <w:qFormat/>
    <w:rsid w:val="00292D04"/>
  </w:style>
  <w:style w:type="numbering" w:customStyle="1" w:styleId="CurrentList2">
    <w:name w:val="Current List2"/>
    <w:uiPriority w:val="99"/>
    <w:qFormat/>
    <w:rsid w:val="00292D04"/>
  </w:style>
  <w:style w:type="numbering" w:customStyle="1" w:styleId="CurrentList3">
    <w:name w:val="Current List3"/>
    <w:uiPriority w:val="99"/>
    <w:qFormat/>
    <w:rsid w:val="00DF0B03"/>
  </w:style>
  <w:style w:type="numbering" w:customStyle="1" w:styleId="CurrentList4">
    <w:name w:val="Current List4"/>
    <w:uiPriority w:val="99"/>
    <w:qFormat/>
    <w:rsid w:val="008724FB"/>
  </w:style>
  <w:style w:type="numbering" w:customStyle="1" w:styleId="CurrentList8">
    <w:name w:val="Current List8"/>
    <w:uiPriority w:val="99"/>
    <w:qFormat/>
    <w:rsid w:val="00AB28BA"/>
  </w:style>
  <w:style w:type="numbering" w:customStyle="1" w:styleId="CurrentList5">
    <w:name w:val="Current List5"/>
    <w:uiPriority w:val="99"/>
    <w:qFormat/>
    <w:rsid w:val="00E75BC9"/>
  </w:style>
  <w:style w:type="numbering" w:customStyle="1" w:styleId="CurrentList6">
    <w:name w:val="Current List6"/>
    <w:uiPriority w:val="99"/>
    <w:qFormat/>
    <w:rsid w:val="006359A3"/>
  </w:style>
  <w:style w:type="numbering" w:customStyle="1" w:styleId="CurrentList7">
    <w:name w:val="Current List7"/>
    <w:uiPriority w:val="99"/>
    <w:qFormat/>
    <w:rsid w:val="006359A3"/>
  </w:style>
  <w:style w:type="numbering" w:customStyle="1" w:styleId="CurrentList9">
    <w:name w:val="Current List9"/>
    <w:uiPriority w:val="99"/>
    <w:qFormat/>
    <w:rsid w:val="00F47676"/>
  </w:style>
  <w:style w:type="numbering" w:styleId="111111">
    <w:name w:val="Outline List 2"/>
    <w:uiPriority w:val="99"/>
    <w:semiHidden/>
    <w:unhideWhenUsed/>
    <w:qFormat/>
    <w:rsid w:val="00B0754A"/>
  </w:style>
  <w:style w:type="numbering" w:customStyle="1" w:styleId="NIMIT">
    <w:name w:val="NIMIT"/>
    <w:uiPriority w:val="99"/>
    <w:qFormat/>
    <w:rsid w:val="007D36B4"/>
  </w:style>
  <w:style w:type="table" w:styleId="Tabela-Siatka">
    <w:name w:val="Table Grid"/>
    <w:basedOn w:val="Standardowy"/>
    <w:uiPriority w:val="39"/>
    <w:rsid w:val="00F230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F2DAC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F2DAC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nimit.pl/odo/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wmf"/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ab80886-c2e8-4be1-99ad-44f6a8ccf435" xsi:nil="true"/>
    <lcf76f155ced4ddcb4097134ff3c332f xmlns="41b4efc4-3ff4-4a37-b61b-30487935e845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E32B2A53C6B7346B42DE2F6DF0BC9FC" ma:contentTypeVersion="18" ma:contentTypeDescription="Utwórz nowy dokument." ma:contentTypeScope="" ma:versionID="30ac45fe047ce78075f86d26aa12559d">
  <xsd:schema xmlns:xsd="http://www.w3.org/2001/XMLSchema" xmlns:xs="http://www.w3.org/2001/XMLSchema" xmlns:p="http://schemas.microsoft.com/office/2006/metadata/properties" xmlns:ns2="41b4efc4-3ff4-4a37-b61b-30487935e845" xmlns:ns3="7ab80886-c2e8-4be1-99ad-44f6a8ccf435" targetNamespace="http://schemas.microsoft.com/office/2006/metadata/properties" ma:root="true" ma:fieldsID="d002b8b0a3a4edd802de3186df8df399" ns2:_="" ns3:_="">
    <xsd:import namespace="41b4efc4-3ff4-4a37-b61b-30487935e845"/>
    <xsd:import namespace="7ab80886-c2e8-4be1-99ad-44f6a8ccf4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b4efc4-3ff4-4a37-b61b-30487935e84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Tagi obrazów" ma:readOnly="false" ma:fieldId="{5cf76f15-5ced-4ddc-b409-7134ff3c332f}" ma:taxonomyMulti="true" ma:sspId="c43e1d67-ba37-4493-997d-8b6f3c33e5d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b80886-c2e8-4be1-99ad-44f6a8ccf435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865c8944-338a-4112-b00a-efee0d24092b}" ma:internalName="TaxCatchAll" ma:showField="CatchAllData" ma:web="7ab80886-c2e8-4be1-99ad-44f6a8ccf43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71BF914-AC54-4971-8481-596F5DCEE10B}">
  <ds:schemaRefs>
    <ds:schemaRef ds:uri="http://schemas.microsoft.com/office/2006/metadata/properties"/>
    <ds:schemaRef ds:uri="http://schemas.microsoft.com/office/infopath/2007/PartnerControls"/>
    <ds:schemaRef ds:uri="7ab80886-c2e8-4be1-99ad-44f6a8ccf435"/>
    <ds:schemaRef ds:uri="41b4efc4-3ff4-4a37-b61b-30487935e845"/>
  </ds:schemaRefs>
</ds:datastoreItem>
</file>

<file path=customXml/itemProps2.xml><?xml version="1.0" encoding="utf-8"?>
<ds:datastoreItem xmlns:ds="http://schemas.openxmlformats.org/officeDocument/2006/customXml" ds:itemID="{AF39EB1B-0157-9E4E-87F7-17E41447309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7C2F5C8-51FC-418A-BF05-FF2644DB75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1b4efc4-3ff4-4a37-b61b-30487935e845"/>
    <ds:schemaRef ds:uri="7ab80886-c2e8-4be1-99ad-44f6a8ccf4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A6D392E-B36C-4CB6-B87E-8A7C442D5A0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536</TotalTime>
  <Pages>9</Pages>
  <Words>3100</Words>
  <Characters>18602</Characters>
  <Application>Microsoft Office Word</Application>
  <DocSecurity>0</DocSecurity>
  <Lines>155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Matwis</dc:creator>
  <dc:description/>
  <cp:lastModifiedBy>Aleksandra Kowalczyk | NIMiT</cp:lastModifiedBy>
  <cp:revision>400</cp:revision>
  <cp:lastPrinted>2022-03-13T17:57:00Z</cp:lastPrinted>
  <dcterms:created xsi:type="dcterms:W3CDTF">2022-03-13T17:57:00Z</dcterms:created>
  <dcterms:modified xsi:type="dcterms:W3CDTF">2025-03-25T10:44:00Z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0x010100EE32B2A53C6B7346B42DE2F6DF0BC9FC</vt:lpwstr>
  </property>
  <property fmtid="{D5CDD505-2E9C-101B-9397-08002B2CF9AE}" pid="3" name="MediaServiceImageTags">
    <vt:lpwstr/>
  </property>
</Properties>
</file>