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6E56" w14:textId="77777777" w:rsidR="00857422" w:rsidRDefault="00857422">
      <w:pPr>
        <w:spacing w:before="120"/>
        <w:jc w:val="both"/>
        <w:rPr>
          <w:sz w:val="22"/>
          <w:szCs w:val="22"/>
        </w:rPr>
      </w:pPr>
    </w:p>
    <w:p w14:paraId="633796C2" w14:textId="77777777" w:rsidR="00857422" w:rsidRDefault="00000000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UMOWA ……………</w:t>
      </w:r>
    </w:p>
    <w:p w14:paraId="669F6F2F" w14:textId="77777777" w:rsidR="00857422" w:rsidRDefault="00000000">
      <w:pPr>
        <w:spacing w:before="120"/>
        <w:jc w:val="both"/>
        <w:rPr>
          <w:rFonts w:cstheme="minorHAnsi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zwana dalej „Umową”, zawarta w dniu …………………………. roku w Warszawie pomiędzy:</w:t>
      </w:r>
    </w:p>
    <w:p w14:paraId="0D794EB2" w14:textId="00D75C06" w:rsidR="00857422" w:rsidRDefault="00000000">
      <w:pPr>
        <w:spacing w:before="120"/>
        <w:jc w:val="both"/>
        <w:rPr>
          <w:rFonts w:cstheme="minorHAnsi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Narodowym Instytutem Muzyki i Tańca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 siedzibą w Warszawie (00-349), przy ul. Tamka 3, wpisanym do rejestru instytucji kultury prowadzonego przez Ministra Kultury i Dziedzictwa Narodowego pod numerem RIK 83/2010, NIP 525-249-03-48, REGON 142611587, zwanym dalej ”Najemca”,</w:t>
      </w:r>
      <w:r>
        <w:rPr>
          <w:rFonts w:cstheme="minorHAnsi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reprezentowanym przez:</w:t>
      </w:r>
    </w:p>
    <w:p w14:paraId="01CCB65E" w14:textId="77777777" w:rsidR="00857422" w:rsidRDefault="00000000">
      <w:pPr>
        <w:pStyle w:val="AKAPIT-beznumeracji"/>
      </w:pPr>
      <w:r>
        <w:rPr>
          <w:b/>
          <w:bCs/>
        </w:rPr>
        <w:t>Lecha Dzierżanowskiego – p.o. Dyrektora</w:t>
      </w:r>
    </w:p>
    <w:p w14:paraId="257CF45D" w14:textId="77777777" w:rsidR="00857422" w:rsidRDefault="00000000">
      <w:pPr>
        <w:pStyle w:val="AKAPIT-beznumeracji"/>
      </w:pPr>
      <w:r>
        <w:t xml:space="preserve">przy kontrasygnacie </w:t>
      </w:r>
      <w:r>
        <w:rPr>
          <w:b/>
          <w:bCs/>
        </w:rPr>
        <w:t>Anny Świerczyńskiej – p.o. Głównego Księgowego</w:t>
      </w:r>
      <w:r>
        <w:rPr>
          <w:rFonts w:cstheme="minorHAnsi"/>
        </w:rPr>
        <w:t xml:space="preserve"> </w:t>
      </w:r>
      <w:r>
        <w:t xml:space="preserve"> </w:t>
      </w:r>
    </w:p>
    <w:p w14:paraId="45B760D0" w14:textId="77777777" w:rsidR="00857422" w:rsidRDefault="00000000">
      <w:pPr>
        <w:spacing w:before="120"/>
        <w:jc w:val="both"/>
        <w:rPr>
          <w:rFonts w:cstheme="minorHAnsi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14:paraId="43927C7E" w14:textId="36CC3550" w:rsidR="00857422" w:rsidRDefault="0000000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……………………………………….. z siedzibą w ……………………………. (…..-…………… …………………………………, ul. …………………………………..), wpisaną do Rejestru Przedsiębiorców Krajowego Rejestru Sądowego pod numerem KRS …………………………….., NIP ………………………………, zwaną dalej „Wynajmującym”, reprezentowaną przez:</w:t>
      </w:r>
      <w:r w:rsidR="00DD6507"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 xml:space="preserve">  </w:t>
      </w: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……………………………………………………………….</w:t>
      </w:r>
    </w:p>
    <w:p w14:paraId="65BEC97C" w14:textId="77777777" w:rsidR="00857422" w:rsidRDefault="0085742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</w:p>
    <w:p w14:paraId="63448079" w14:textId="77777777" w:rsidR="00857422" w:rsidRDefault="0000000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razem zwanymi dalej także ,,Stronami”, a pojedynczo ,,Stroną:. </w:t>
      </w:r>
    </w:p>
    <w:p w14:paraId="56018769" w14:textId="77777777" w:rsidR="00857422" w:rsidRDefault="00000000">
      <w:pPr>
        <w:spacing w:before="120" w:after="120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§ 1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>[Przedmiot Umowy]</w:t>
      </w:r>
    </w:p>
    <w:p w14:paraId="13B49EBD" w14:textId="51C66DE0" w:rsidR="00857422" w:rsidRDefault="00000000">
      <w:pPr>
        <w:spacing w:line="276" w:lineRule="auto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pl-PL"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 w:eastAsia="ar-SA"/>
        </w:rPr>
        <w:t>Zawierając niniejszą umowę</w:t>
      </w:r>
      <w:r>
        <w:rPr>
          <w:rFonts w:asciiTheme="minorHAnsi" w:eastAsia="Times New Roman" w:hAnsiTheme="minorHAnsi" w:cstheme="minorHAnsi"/>
          <w:b/>
          <w:sz w:val="22"/>
          <w:szCs w:val="22"/>
          <w:lang w:val="pl-PL" w:eastAsia="ar-SA"/>
        </w:rPr>
        <w:t xml:space="preserve"> </w:t>
      </w:r>
      <w:r>
        <w:rPr>
          <w:rFonts w:asciiTheme="minorHAnsi" w:eastAsia="Times New Roman" w:hAnsiTheme="minorHAnsi" w:cstheme="minorHAnsi"/>
          <w:bCs/>
          <w:kern w:val="2"/>
          <w:sz w:val="22"/>
          <w:szCs w:val="22"/>
          <w:lang w:val="pl-PL" w:eastAsia="ar-SA"/>
        </w:rPr>
        <w:t>Wynajmujący oddaje Najemcy do odpłatnego korzystania</w:t>
      </w:r>
      <w:r w:rsidR="00A16F72">
        <w:rPr>
          <w:rFonts w:asciiTheme="minorHAnsi" w:eastAsia="Times New Roman" w:hAnsiTheme="minorHAnsi" w:cstheme="minorHAnsi"/>
          <w:bCs/>
          <w:kern w:val="2"/>
          <w:sz w:val="22"/>
          <w:szCs w:val="22"/>
          <w:lang w:val="pl-PL" w:eastAsia="ar-SA"/>
        </w:rPr>
        <w:t xml:space="preserve"> </w:t>
      </w:r>
      <w:r>
        <w:rPr>
          <w:rFonts w:asciiTheme="minorHAnsi" w:eastAsia="Times New Roman" w:hAnsiTheme="minorHAnsi" w:cstheme="minorHAnsi"/>
          <w:bCs/>
          <w:kern w:val="2"/>
          <w:sz w:val="22"/>
          <w:szCs w:val="22"/>
          <w:lang w:val="pl-PL" w:eastAsia="ar-SA"/>
        </w:rPr>
        <w:t xml:space="preserve">dedykowany serwer </w:t>
      </w:r>
      <w:r>
        <w:rPr>
          <w:rFonts w:asciiTheme="minorHAnsi" w:eastAsia="Lucida Sans Unicode" w:hAnsiTheme="minorHAnsi" w:cstheme="minorHAnsi"/>
          <w:bCs/>
          <w:kern w:val="2"/>
          <w:sz w:val="22"/>
          <w:szCs w:val="22"/>
          <w:lang w:val="pl-PL" w:eastAsia="ar-SA"/>
        </w:rPr>
        <w:t>o parametrach zgodnych ze specyfikacją opisaną w zapytaniu ofertowym z dnia 26 lutego 2025 r.</w:t>
      </w:r>
    </w:p>
    <w:p w14:paraId="133A791A" w14:textId="77777777" w:rsidR="00857422" w:rsidRDefault="00000000">
      <w:pPr>
        <w:spacing w:before="120" w:after="120"/>
        <w:jc w:val="center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§ 2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[Warunki realizacji umowy]</w:t>
      </w:r>
    </w:p>
    <w:p w14:paraId="45449603" w14:textId="77777777" w:rsidR="00857422" w:rsidRDefault="0000000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Przedmiot umowy zostanie wynajęty w terminie do 1 kwietnia 2025 r. na okres 56 miesięcy, </w:t>
      </w: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br/>
        <w:t xml:space="preserve">a podłączony i skonfigurowany do użytku nie później niż do 1 kwietnia 2025 r. </w:t>
      </w:r>
    </w:p>
    <w:p w14:paraId="733BDA70" w14:textId="0C66D2AD" w:rsidR="00857422" w:rsidRDefault="0000000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Wynajmujący oświadcza i gwarantuje, że wynajmowany Przedmiot umowy będzie zgodny ze specyfikacją z zapytania ofertowego, odpowiedniej jakości, kompletny, zdatny do używania i wolny od wad.</w:t>
      </w:r>
    </w:p>
    <w:p w14:paraId="5A37E35C" w14:textId="76C00988" w:rsidR="00857422" w:rsidRDefault="00000000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Przyjęcie wynajmu serwera dedykowanego przez Najemcę nie jest równoznaczne </w:t>
      </w: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br/>
        <w:t xml:space="preserve">z potwierdzeniem, że wynajmowany serwer dedykowany został oddany do użytku zgodnie </w:t>
      </w: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br/>
        <w:t>z zamówieniem.</w:t>
      </w:r>
    </w:p>
    <w:p w14:paraId="2D1A372F" w14:textId="77777777" w:rsidR="00857422" w:rsidRDefault="00000000">
      <w:pPr>
        <w:spacing w:before="120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§3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>[Wynagrodzenie i warunki płatności]</w:t>
      </w:r>
    </w:p>
    <w:p w14:paraId="61C3DC17" w14:textId="6C5A11C4" w:rsidR="00857422" w:rsidRDefault="00000000">
      <w:pPr>
        <w:pStyle w:val="Akapitzlist"/>
        <w:numPr>
          <w:ilvl w:val="0"/>
          <w:numId w:val="5"/>
        </w:numPr>
        <w:spacing w:before="120" w:line="276" w:lineRule="auto"/>
        <w:ind w:left="357" w:hanging="357"/>
        <w:jc w:val="both"/>
        <w:rPr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Wynagrodzenie Wynajmującego za należyte wykonanie przedmiotu umowy wynosi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łącznej kwocie </w:t>
      </w:r>
      <w:r>
        <w:rPr>
          <w:rStyle w:val="Footnote"/>
          <w:rFonts w:asciiTheme="minorHAnsi" w:hAnsiTheme="minorHAnsi" w:cstheme="minorHAnsi"/>
          <w:b/>
          <w:bCs/>
          <w:sz w:val="22"/>
          <w:szCs w:val="22"/>
          <w:lang w:val="pl-PL"/>
        </w:rPr>
        <w:t>____________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(słownie _____________00/100 złotych) brutto, płatnej w ratach miesięcznych w wysokości </w:t>
      </w:r>
      <w:r>
        <w:rPr>
          <w:rStyle w:val="Footnote"/>
          <w:rFonts w:asciiTheme="minorHAnsi" w:hAnsiTheme="minorHAnsi" w:cstheme="minorHAnsi"/>
          <w:sz w:val="22"/>
          <w:szCs w:val="22"/>
          <w:lang w:val="pl-PL"/>
        </w:rPr>
        <w:t>__________________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(słownie _____________00/100 złotych) </w:t>
      </w:r>
      <w:r>
        <w:rPr>
          <w:rStyle w:val="Footnote"/>
          <w:rFonts w:asciiTheme="minorHAnsi" w:hAnsiTheme="minorHAnsi" w:cstheme="minorHAnsi"/>
          <w:sz w:val="22"/>
          <w:szCs w:val="22"/>
          <w:lang w:val="pl-PL"/>
        </w:rPr>
        <w:t>brutto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1DF4C47" w14:textId="77471B00" w:rsidR="00857422" w:rsidRDefault="00000000">
      <w:pPr>
        <w:pStyle w:val="Akapitzlist"/>
        <w:numPr>
          <w:ilvl w:val="0"/>
          <w:numId w:val="5"/>
        </w:numPr>
        <w:spacing w:before="120" w:line="276" w:lineRule="auto"/>
        <w:ind w:left="357" w:hanging="357"/>
        <w:jc w:val="both"/>
        <w:rPr>
          <w:lang w:val="pl-PL"/>
        </w:rPr>
      </w:pPr>
      <w:r>
        <w:rPr>
          <w:rFonts w:ascii="Calibri" w:eastAsia="Times New Roman" w:hAnsi="Calibri" w:cs="Arial"/>
          <w:sz w:val="22"/>
          <w:szCs w:val="22"/>
          <w:lang w:val="pl-PL" w:eastAsia="ar-SA"/>
        </w:rPr>
        <w:t>Najemca zobowiązany jest do zapłaty należności za wykonanie przedmiotu umowy na podstawie wystawianych przez Wynajmującego faktur, w terminie do 21 dni od daty jej otrzymania. Podstawą do wystawiania faktur będzie podpisany przez Strony protokół odbioru.</w:t>
      </w:r>
    </w:p>
    <w:p w14:paraId="5E7E052D" w14:textId="1BB62E4F" w:rsidR="00857422" w:rsidRDefault="00000000">
      <w:pPr>
        <w:pStyle w:val="Akapitzlist"/>
        <w:numPr>
          <w:ilvl w:val="0"/>
          <w:numId w:val="5"/>
        </w:numPr>
        <w:spacing w:before="120" w:line="276" w:lineRule="auto"/>
        <w:ind w:left="357" w:hanging="357"/>
        <w:jc w:val="both"/>
        <w:rPr>
          <w:lang w:val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Za datę dokonania zapłaty przyjmuje się datę obciążenia rachunku bankowego Najemcy.</w:t>
      </w:r>
    </w:p>
    <w:p w14:paraId="239970D5" w14:textId="484E75F5" w:rsidR="00857422" w:rsidRDefault="00000000">
      <w:pPr>
        <w:pStyle w:val="Akapitzlist"/>
        <w:numPr>
          <w:ilvl w:val="0"/>
          <w:numId w:val="5"/>
        </w:numPr>
        <w:spacing w:before="120" w:line="276" w:lineRule="auto"/>
        <w:ind w:left="357" w:hanging="357"/>
        <w:jc w:val="both"/>
        <w:rPr>
          <w:lang w:val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 xml:space="preserve">Zapłata za dostarczony zgodnie z umową Przedmiot umowy nastąpi przelewem na 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 xml:space="preserve">następujący rachunek bankowy </w:t>
      </w:r>
      <w:r>
        <w:rPr>
          <w:rFonts w:ascii="Calibri" w:eastAsia="Times New Roman" w:hAnsi="Calibri" w:cs="Arial"/>
          <w:sz w:val="22"/>
          <w:szCs w:val="22"/>
          <w:lang w:val="pl-PL" w:eastAsia="pl-PL"/>
        </w:rPr>
        <w:t xml:space="preserve">Wynajmującego 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>……………………………………………………………………………………</w:t>
      </w:r>
    </w:p>
    <w:p w14:paraId="508A5AEB" w14:textId="77777777" w:rsidR="00857422" w:rsidRDefault="00000000">
      <w:pPr>
        <w:spacing w:before="120" w:after="120"/>
        <w:jc w:val="center"/>
        <w:rPr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lastRenderedPageBreak/>
        <w:t>§ 4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>[Reklamacja]</w:t>
      </w:r>
    </w:p>
    <w:p w14:paraId="66CEC468" w14:textId="0E5ABDE8" w:rsidR="00857422" w:rsidRDefault="00000000">
      <w:pPr>
        <w:widowControl w:val="0"/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W przypadku stwierdzenia przez Najemcę wadliwości lub niezgodności dostarczonego Przedmiotu umowy ze specyfikacją z zapytania ofertowego Najemca zgłosi pisemną reklamację Wynajmującemu. Zgłoszenie reklamacji może nastąpić również za pośrednictwem poczty elektronicznej na adres wskazany w umowie.</w:t>
      </w:r>
    </w:p>
    <w:p w14:paraId="2551BE39" w14:textId="3EF520CE" w:rsidR="00857422" w:rsidRDefault="00000000">
      <w:pPr>
        <w:widowControl w:val="0"/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W terminie 3 dni</w:t>
      </w:r>
      <w:r>
        <w:rPr>
          <w:rFonts w:ascii="Calibri" w:eastAsia="Times New Roman" w:hAnsi="Calibri" w:cs="Arial"/>
          <w:color w:val="auto"/>
          <w:sz w:val="22"/>
          <w:szCs w:val="22"/>
          <w:lang w:val="pl-PL" w:eastAsia="pl-PL"/>
        </w:rPr>
        <w:t xml:space="preserve"> </w:t>
      </w:r>
      <w:r>
        <w:rPr>
          <w:rFonts w:ascii="Calibri" w:eastAsia="Times New Roman" w:hAnsi="Calibri" w:cs="Arial"/>
          <w:sz w:val="22"/>
          <w:szCs w:val="22"/>
          <w:lang w:val="pl-PL" w:eastAsia="pl-PL"/>
        </w:rPr>
        <w:t>roboczych od dnia otrzymania reklamacji Wynajmujący wymieni wadliwe produkty na wolne od wad lub na zgodne ze specyfikacją.</w:t>
      </w:r>
    </w:p>
    <w:p w14:paraId="4BFB4E86" w14:textId="7D802735" w:rsidR="00857422" w:rsidRDefault="00000000">
      <w:pPr>
        <w:widowControl w:val="0"/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W przypadku stwierdzenia przez Najemcę wadliwości lub niezgodności Przedmiotu umowy ze specyfikacją, do dnia usunięcia tych uchybień umowa będzie uważana za niezrealizowaną.</w:t>
      </w:r>
    </w:p>
    <w:p w14:paraId="03003EE7" w14:textId="28A1F3E0" w:rsidR="00857422" w:rsidRDefault="00000000">
      <w:pPr>
        <w:widowControl w:val="0"/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Wszelkie koszty związane z usunięciem uchybień objętych reklamacją Najemcy obciążają Wynajmującego.</w:t>
      </w:r>
    </w:p>
    <w:p w14:paraId="3B79DDB0" w14:textId="77777777" w:rsidR="00857422" w:rsidRDefault="00000000">
      <w:pPr>
        <w:spacing w:before="120" w:after="120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§5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>[Gwarancja]</w:t>
      </w:r>
    </w:p>
    <w:p w14:paraId="4D3A8480" w14:textId="24C86CFC" w:rsidR="00857422" w:rsidRDefault="00000000">
      <w:pPr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eastAsia="Calibri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 xml:space="preserve">Wynajmujący udziela Najemcy gwarancji na Przedmiot umowy i jego komponenty </w:t>
      </w:r>
      <w:r>
        <w:rPr>
          <w:rFonts w:ascii="Calibri" w:eastAsia="Calibri" w:hAnsi="Calibri" w:cs="Arial"/>
          <w:sz w:val="22"/>
          <w:szCs w:val="22"/>
          <w:lang w:val="pl-PL" w:eastAsia="pl-PL"/>
        </w:rPr>
        <w:t>na cały okres trwania umowy.</w:t>
      </w:r>
    </w:p>
    <w:p w14:paraId="58FA11FE" w14:textId="77777777" w:rsidR="00857422" w:rsidRDefault="00000000">
      <w:pPr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Odpowiedzialność z tytułu gwarancji obejmuje wszelkie wady produktów.</w:t>
      </w:r>
    </w:p>
    <w:p w14:paraId="0C9121E8" w14:textId="43158841" w:rsidR="00857422" w:rsidRDefault="00000000">
      <w:pPr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W okresie gwarancji Wynajmujący jest zobowiązany na własny koszt dokonać wymiany  wadliwych produktów na wolne od wad. Wykonawca gwarantuje wymianę wadliwych produktów w czasie nie dłuższym niż 2 dni robocze od chwili zgłoszenia.</w:t>
      </w:r>
    </w:p>
    <w:p w14:paraId="36CE7296" w14:textId="2E314640" w:rsidR="00857422" w:rsidRDefault="00000000">
      <w:pPr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W razie niewykonania przez Wynajmującego obowiązków wynikających z udzielonej gwarancji lub rękojmi Najemca uprawniony będzie do naprawy Przedmiotu umowy u osoby trzeciej i obciążenia Wynajmującego kosztami naprawy.</w:t>
      </w:r>
    </w:p>
    <w:p w14:paraId="290EABE7" w14:textId="77777777" w:rsidR="00857422" w:rsidRDefault="00000000">
      <w:pPr>
        <w:spacing w:before="120" w:after="120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§6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>[Kary umowne]</w:t>
      </w:r>
    </w:p>
    <w:p w14:paraId="32E5745E" w14:textId="5FFB4A2B" w:rsidR="00857422" w:rsidRDefault="00000000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ar-SA"/>
        </w:rPr>
        <w:t>Wynajmujący</w:t>
      </w:r>
      <w:r>
        <w:rPr>
          <w:rFonts w:ascii="Calibri" w:eastAsia="Times New Roman" w:hAnsi="Calibri" w:cs="Arial"/>
          <w:i/>
          <w:sz w:val="22"/>
          <w:szCs w:val="22"/>
          <w:lang w:val="pl-PL" w:eastAsia="ar-SA"/>
        </w:rPr>
        <w:t xml:space="preserve"> 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 xml:space="preserve">zapłaci Najemcy kary umowne: </w:t>
      </w:r>
    </w:p>
    <w:p w14:paraId="27ADFD83" w14:textId="77777777" w:rsidR="00857422" w:rsidRDefault="00000000">
      <w:pPr>
        <w:widowControl w:val="0"/>
        <w:numPr>
          <w:ilvl w:val="0"/>
          <w:numId w:val="8"/>
        </w:numPr>
        <w:spacing w:line="276" w:lineRule="auto"/>
        <w:jc w:val="both"/>
        <w:rPr>
          <w:rFonts w:eastAsia="Times New Roman"/>
          <w:sz w:val="22"/>
          <w:szCs w:val="22"/>
          <w:lang w:val="pl-PL" w:eastAsia="ar-SA"/>
        </w:rPr>
      </w:pPr>
      <w:r>
        <w:rPr>
          <w:rFonts w:ascii="Calibri" w:eastAsia="Times New Roman" w:hAnsi="Calibri" w:cs="Arial"/>
          <w:sz w:val="22"/>
          <w:szCs w:val="22"/>
          <w:lang w:val="pl-PL" w:eastAsia="ar-SA"/>
        </w:rPr>
        <w:t>w wysokości 0,5% wartości brutto zamówienia za każdy dzień zwłoki w</w:t>
      </w:r>
      <w:r>
        <w:rPr>
          <w:rFonts w:ascii="Calibri" w:eastAsia="Times New Roman" w:hAnsi="Calibri" w:cs="Arial"/>
          <w:sz w:val="22"/>
          <w:szCs w:val="22"/>
          <w:lang w:val="pl-PL" w:eastAsia="pl-PL"/>
        </w:rPr>
        <w:t xml:space="preserve"> zrealizowaniu przedmiotu umowy;</w:t>
      </w:r>
    </w:p>
    <w:p w14:paraId="58E34961" w14:textId="77777777" w:rsidR="00857422" w:rsidRDefault="00000000">
      <w:pPr>
        <w:widowControl w:val="0"/>
        <w:numPr>
          <w:ilvl w:val="0"/>
          <w:numId w:val="8"/>
        </w:numPr>
        <w:spacing w:line="276" w:lineRule="auto"/>
        <w:jc w:val="both"/>
        <w:rPr>
          <w:rFonts w:eastAsia="Times New Roman"/>
          <w:sz w:val="22"/>
          <w:szCs w:val="22"/>
          <w:lang w:val="pl-PL" w:eastAsia="ar-SA"/>
        </w:rPr>
      </w:pPr>
      <w:r>
        <w:rPr>
          <w:rFonts w:ascii="Calibri" w:eastAsia="Times New Roman" w:hAnsi="Calibri" w:cs="Arial"/>
          <w:sz w:val="22"/>
          <w:szCs w:val="22"/>
          <w:lang w:val="pl-PL" w:eastAsia="ar-SA"/>
        </w:rPr>
        <w:t xml:space="preserve">w wysokości 0,5% wartości brutto </w:t>
      </w:r>
      <w:r>
        <w:rPr>
          <w:rFonts w:ascii="Calibri" w:eastAsia="Times New Roman" w:hAnsi="Calibri" w:cs="Arial"/>
          <w:sz w:val="22"/>
          <w:szCs w:val="22"/>
          <w:lang w:val="pl-PL" w:eastAsia="pl-PL"/>
        </w:rPr>
        <w:t xml:space="preserve">zamówienia 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>- za każdy dzień zwłoki w realizacji obowiązków określonych w § 4 ust. 2 oraz § 5 ust. 3 niniejszej umowy,</w:t>
      </w:r>
    </w:p>
    <w:p w14:paraId="2282F052" w14:textId="77777777" w:rsidR="00857422" w:rsidRDefault="00000000">
      <w:pPr>
        <w:widowControl w:val="0"/>
        <w:numPr>
          <w:ilvl w:val="0"/>
          <w:numId w:val="8"/>
        </w:numPr>
        <w:spacing w:line="276" w:lineRule="auto"/>
        <w:jc w:val="both"/>
        <w:rPr>
          <w:rFonts w:eastAsia="Times New Roman"/>
          <w:sz w:val="22"/>
          <w:szCs w:val="22"/>
          <w:lang w:val="pl-PL" w:eastAsia="ar-SA"/>
        </w:rPr>
      </w:pPr>
      <w:r>
        <w:rPr>
          <w:rFonts w:ascii="Calibri" w:eastAsia="Times New Roman" w:hAnsi="Calibri" w:cs="Arial"/>
          <w:sz w:val="22"/>
          <w:szCs w:val="22"/>
          <w:lang w:val="pl-PL" w:eastAsia="ar-SA"/>
        </w:rPr>
        <w:t>w wysokości 5% kwoty wartości brutto zamówienia – w przypadku odstąpienia od umowy lub rozwiązania umowy ze skutkiem natychmiastowym z przyczyn, za które odpowiada Wykonawca.</w:t>
      </w:r>
    </w:p>
    <w:p w14:paraId="144A4AB7" w14:textId="3CC5BE08" w:rsidR="00857422" w:rsidRDefault="00000000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eastAsia="Times New Roman"/>
          <w:bCs/>
          <w:sz w:val="22"/>
          <w:szCs w:val="22"/>
          <w:lang w:val="pl-PL" w:eastAsia="ar-SA"/>
        </w:rPr>
      </w:pPr>
      <w:r>
        <w:rPr>
          <w:rFonts w:ascii="Calibri" w:eastAsia="Times New Roman" w:hAnsi="Calibri" w:cs="Arial"/>
          <w:bCs/>
          <w:kern w:val="2"/>
          <w:sz w:val="22"/>
          <w:szCs w:val="22"/>
          <w:lang w:val="pl-PL" w:eastAsia="ar-SA"/>
        </w:rPr>
        <w:t>Łączna wysokość kar umownych, jakimi Najemca może obciążyć Wynajmującego na podstawie umowy nie może przekroczyć 50% wartości zamówienia.</w:t>
      </w:r>
    </w:p>
    <w:p w14:paraId="0121088E" w14:textId="0A89306E" w:rsidR="00857422" w:rsidRDefault="00000000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eastAsia="Times New Roman"/>
          <w:sz w:val="22"/>
          <w:szCs w:val="22"/>
          <w:lang w:val="pl-PL" w:eastAsia="ar-SA"/>
        </w:rPr>
      </w:pPr>
      <w:r>
        <w:rPr>
          <w:rFonts w:ascii="Calibri" w:eastAsia="Times New Roman" w:hAnsi="Calibri" w:cs="Arial"/>
          <w:sz w:val="22"/>
          <w:szCs w:val="22"/>
          <w:lang w:val="pl-PL" w:eastAsia="ar-SA"/>
        </w:rPr>
        <w:t xml:space="preserve">Należność z tytułu kary umownej będzie płatna w terminie 7 dni od daty wystawienia przez Najemcę noty obciążeniowej. </w:t>
      </w:r>
    </w:p>
    <w:p w14:paraId="6B51DA4B" w14:textId="21232A5C" w:rsidR="00857422" w:rsidRDefault="00000000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eastAsia="Times New Roman"/>
          <w:sz w:val="22"/>
          <w:szCs w:val="22"/>
          <w:lang w:val="pl-PL" w:eastAsia="ar-SA"/>
        </w:rPr>
      </w:pPr>
      <w:r>
        <w:rPr>
          <w:rFonts w:ascii="Calibri" w:eastAsia="Calibri" w:hAnsi="Calibri" w:cs="Arial"/>
          <w:sz w:val="22"/>
          <w:szCs w:val="22"/>
          <w:lang w:val="pl-PL" w:eastAsia="ar-SA"/>
        </w:rPr>
        <w:t>Dla skuteczności oświadczenia o obciążeniu karą umowną, wystarczające jest jego przesłanie na adres Wynajmującego wskazany w umowie.</w:t>
      </w:r>
    </w:p>
    <w:p w14:paraId="3E305D9E" w14:textId="2A99EBF4" w:rsidR="00857422" w:rsidRPr="00DD6507" w:rsidRDefault="00000000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eastAsia="Times New Roman"/>
          <w:sz w:val="22"/>
          <w:szCs w:val="22"/>
          <w:lang w:val="pl-PL" w:eastAsia="ar-SA"/>
        </w:rPr>
      </w:pPr>
      <w:r>
        <w:rPr>
          <w:rFonts w:ascii="Calibri" w:eastAsia="Times New Roman" w:hAnsi="Calibri" w:cs="Arial"/>
          <w:sz w:val="22"/>
          <w:szCs w:val="22"/>
          <w:lang w:val="pl-PL" w:eastAsia="ar-SA"/>
        </w:rPr>
        <w:t>W przypadku, gdy wysokość wyrządzonej szkody przewy</w:t>
      </w:r>
      <w:r>
        <w:rPr>
          <w:rFonts w:ascii="Calibri" w:eastAsia="TTE1BCD910t00" w:hAnsi="Calibri" w:cs="Arial"/>
          <w:sz w:val="22"/>
          <w:szCs w:val="22"/>
          <w:lang w:val="pl-PL" w:eastAsia="ar-SA"/>
        </w:rPr>
        <w:t>ż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>sza naliczoną</w:t>
      </w:r>
      <w:r>
        <w:rPr>
          <w:rFonts w:ascii="Calibri" w:eastAsia="TTE1BCD910t00" w:hAnsi="Calibri" w:cs="Arial"/>
          <w:sz w:val="22"/>
          <w:szCs w:val="22"/>
          <w:lang w:val="pl-PL" w:eastAsia="ar-SA"/>
        </w:rPr>
        <w:t xml:space="preserve"> 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>kar</w:t>
      </w:r>
      <w:r>
        <w:rPr>
          <w:rFonts w:ascii="Calibri" w:eastAsia="TTE1BCD910t00" w:hAnsi="Calibri" w:cs="Arial"/>
          <w:sz w:val="22"/>
          <w:szCs w:val="22"/>
          <w:lang w:val="pl-PL" w:eastAsia="ar-SA"/>
        </w:rPr>
        <w:t xml:space="preserve">ę 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>umown</w:t>
      </w:r>
      <w:r>
        <w:rPr>
          <w:rFonts w:ascii="Calibri" w:eastAsia="TTE1BCD910t00" w:hAnsi="Calibri" w:cs="Arial"/>
          <w:sz w:val="22"/>
          <w:szCs w:val="22"/>
          <w:lang w:val="pl-PL" w:eastAsia="ar-SA"/>
        </w:rPr>
        <w:t xml:space="preserve">ą </w:t>
      </w:r>
      <w:r>
        <w:rPr>
          <w:rFonts w:ascii="Calibri" w:eastAsia="TTE1BCD910t00" w:hAnsi="Calibri" w:cs="Arial"/>
          <w:sz w:val="22"/>
          <w:szCs w:val="22"/>
          <w:lang w:val="pl-PL" w:eastAsia="ar-SA"/>
        </w:rPr>
        <w:br/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 xml:space="preserve">Najemca ma prawo </w:t>
      </w:r>
      <w:r>
        <w:rPr>
          <w:rFonts w:ascii="Calibri" w:eastAsia="TTE1BCD910t00" w:hAnsi="Calibri" w:cs="Arial"/>
          <w:sz w:val="22"/>
          <w:szCs w:val="22"/>
          <w:lang w:val="pl-PL" w:eastAsia="ar-SA"/>
        </w:rPr>
        <w:t>żą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>da</w:t>
      </w:r>
      <w:r>
        <w:rPr>
          <w:rFonts w:ascii="Calibri" w:eastAsia="TTE1BCD910t00" w:hAnsi="Calibri" w:cs="Arial"/>
          <w:sz w:val="22"/>
          <w:szCs w:val="22"/>
          <w:lang w:val="pl-PL" w:eastAsia="ar-SA"/>
        </w:rPr>
        <w:t xml:space="preserve">ć 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>odszkodowania uzupełniaj</w:t>
      </w:r>
      <w:r>
        <w:rPr>
          <w:rFonts w:ascii="Calibri" w:eastAsia="TTE1BCD910t00" w:hAnsi="Calibri" w:cs="Arial"/>
          <w:sz w:val="22"/>
          <w:szCs w:val="22"/>
          <w:lang w:val="pl-PL" w:eastAsia="ar-SA"/>
        </w:rPr>
        <w:t>ą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>cego na zasadach ogólnych.</w:t>
      </w:r>
    </w:p>
    <w:p w14:paraId="74760CDC" w14:textId="77777777" w:rsidR="00DD6507" w:rsidRDefault="00DD6507" w:rsidP="00DD6507">
      <w:pPr>
        <w:widowControl w:val="0"/>
        <w:spacing w:line="276" w:lineRule="auto"/>
        <w:jc w:val="both"/>
        <w:rPr>
          <w:rFonts w:ascii="Calibri" w:eastAsia="Times New Roman" w:hAnsi="Calibri" w:cs="Arial"/>
          <w:sz w:val="22"/>
          <w:szCs w:val="22"/>
          <w:lang w:val="pl-PL" w:eastAsia="ar-SA"/>
        </w:rPr>
      </w:pPr>
    </w:p>
    <w:p w14:paraId="55FE2561" w14:textId="77777777" w:rsidR="00DD6507" w:rsidRDefault="00DD6507" w:rsidP="00DD6507">
      <w:pPr>
        <w:widowControl w:val="0"/>
        <w:spacing w:line="276" w:lineRule="auto"/>
        <w:jc w:val="both"/>
        <w:rPr>
          <w:rFonts w:ascii="Calibri" w:eastAsia="Times New Roman" w:hAnsi="Calibri" w:cs="Arial"/>
          <w:sz w:val="22"/>
          <w:szCs w:val="22"/>
          <w:lang w:val="pl-PL" w:eastAsia="ar-SA"/>
        </w:rPr>
      </w:pPr>
    </w:p>
    <w:p w14:paraId="45575786" w14:textId="77777777" w:rsidR="00DD6507" w:rsidRDefault="00DD6507" w:rsidP="00DD6507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val="pl-PL" w:eastAsia="ar-SA"/>
        </w:rPr>
      </w:pPr>
    </w:p>
    <w:p w14:paraId="60844AD7" w14:textId="77777777" w:rsidR="00857422" w:rsidRDefault="00000000" w:rsidP="00DD6507">
      <w:pPr>
        <w:spacing w:before="120" w:after="120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lastRenderedPageBreak/>
        <w:t>§7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>[Rozwiązanie i odstąpienie od umowy]</w:t>
      </w:r>
    </w:p>
    <w:p w14:paraId="4E380F25" w14:textId="723FDFC6" w:rsidR="00857422" w:rsidRDefault="00000000" w:rsidP="00DD6507">
      <w:pPr>
        <w:numPr>
          <w:ilvl w:val="0"/>
          <w:numId w:val="9"/>
        </w:numPr>
        <w:spacing w:line="276" w:lineRule="auto"/>
        <w:jc w:val="both"/>
        <w:rPr>
          <w:rFonts w:eastAsia="Times New Roman"/>
          <w:bCs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bCs/>
          <w:sz w:val="22"/>
          <w:szCs w:val="22"/>
          <w:lang w:val="pl-PL" w:eastAsia="pl-PL"/>
        </w:rPr>
        <w:t xml:space="preserve">W razie zaistnienia istotnej zmiany okoliczności powodującej, że wykonanie umowy nie leży </w:t>
      </w:r>
      <w:r>
        <w:rPr>
          <w:rFonts w:ascii="Calibri" w:eastAsia="Times New Roman" w:hAnsi="Calibri" w:cs="Arial"/>
          <w:bCs/>
          <w:sz w:val="22"/>
          <w:szCs w:val="22"/>
          <w:lang w:val="pl-PL" w:eastAsia="pl-PL"/>
        </w:rPr>
        <w:br/>
        <w:t xml:space="preserve">w interesie publicznym, czego nie można było przewidzieć w chwili zawarcia umowy, lub dalsze wykonywanie umowy może zagrozić 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 xml:space="preserve">podstawowemu interesowi bezpieczeństwa państwa lub bezpieczeństwu publicznemu </w:t>
      </w:r>
      <w:r>
        <w:rPr>
          <w:rFonts w:ascii="Calibri" w:eastAsia="Times New Roman" w:hAnsi="Calibri" w:cs="Arial"/>
          <w:bCs/>
          <w:sz w:val="22"/>
          <w:szCs w:val="22"/>
          <w:lang w:val="pl-PL" w:eastAsia="pl-PL"/>
        </w:rPr>
        <w:t>Najemca może odstąpić od umowy w terminie 30 dni od dnia powzięcia wiadomości o tych okolicznościach.</w:t>
      </w:r>
    </w:p>
    <w:p w14:paraId="57A9CDA4" w14:textId="1BE27581" w:rsidR="00857422" w:rsidRDefault="00000000" w:rsidP="00DD6507">
      <w:pPr>
        <w:widowControl w:val="0"/>
        <w:numPr>
          <w:ilvl w:val="0"/>
          <w:numId w:val="9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 xml:space="preserve">Najemca może rozwiązać umowę ze skutkiem natychmiastowym w przypadku, gdy: </w:t>
      </w:r>
    </w:p>
    <w:p w14:paraId="2842E632" w14:textId="77777777" w:rsidR="00857422" w:rsidRDefault="00000000" w:rsidP="00DD6507">
      <w:pPr>
        <w:numPr>
          <w:ilvl w:val="0"/>
          <w:numId w:val="10"/>
        </w:numPr>
        <w:spacing w:line="276" w:lineRule="auto"/>
        <w:jc w:val="both"/>
        <w:rPr>
          <w:rFonts w:eastAsia="Calibri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zwłoka w wykonaniu umowy przekroczy 7 dni kalendarzowych;</w:t>
      </w:r>
    </w:p>
    <w:p w14:paraId="2985C8EF" w14:textId="7178FE98" w:rsidR="00857422" w:rsidRDefault="00000000" w:rsidP="00DD6507">
      <w:pPr>
        <w:numPr>
          <w:ilvl w:val="0"/>
          <w:numId w:val="10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Wynajmujący będzie w zwłoce z realizacją któregokolwiek z obowiązków określonych w § 4 ust. 2 oraz w § 5 ust. 3 umowy o ponad 7 dni kalendarzowych.</w:t>
      </w:r>
    </w:p>
    <w:p w14:paraId="0C7A3838" w14:textId="77777777" w:rsidR="00857422" w:rsidRDefault="00000000" w:rsidP="00DD6507">
      <w:pPr>
        <w:numPr>
          <w:ilvl w:val="0"/>
          <w:numId w:val="9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Każda ze stron może wypowiedzieć najem z ważnych przyczyn, zachowując 3-miesięczny okres wypowiedzenia.</w:t>
      </w:r>
    </w:p>
    <w:p w14:paraId="47CB6315" w14:textId="70284817" w:rsidR="00857422" w:rsidRDefault="00000000" w:rsidP="00DD6507">
      <w:pPr>
        <w:numPr>
          <w:ilvl w:val="0"/>
          <w:numId w:val="9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Oświadczenie Najemcy o rozwiązaniu umowy zostanie wysłane listem poleconym na adres Wynajmującego podany w umowie lub w formie elektronicznej na wskazany przez Wynajmującego adres email.</w:t>
      </w:r>
    </w:p>
    <w:p w14:paraId="60A4F2F2" w14:textId="38760CA9" w:rsidR="00857422" w:rsidRDefault="00000000" w:rsidP="00DD6507">
      <w:pPr>
        <w:numPr>
          <w:ilvl w:val="0"/>
          <w:numId w:val="9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Rozwiązanie umowy na podstawie ust. 2 niniejszego paragrafu nie zwalnia Wynajmującego od obowiązku zapłaty kar umownych i odszkodowań.</w:t>
      </w:r>
    </w:p>
    <w:p w14:paraId="33091158" w14:textId="77777777" w:rsidR="00857422" w:rsidRDefault="00000000" w:rsidP="00DD6507">
      <w:pPr>
        <w:numPr>
          <w:ilvl w:val="0"/>
          <w:numId w:val="9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Z chwilą zakończenia najmu Najemca zobowiązany jest zwrócić przedmiot najmu Wynajmującemu w stanie niepogorszonym ponad normalne zużycie wynikające z korzystania z przedmiotu najmu.</w:t>
      </w:r>
    </w:p>
    <w:p w14:paraId="7DEB383A" w14:textId="77777777" w:rsidR="00857422" w:rsidRDefault="00000000">
      <w:pPr>
        <w:spacing w:before="120" w:after="120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§ 8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>[Siła wyższa]</w:t>
      </w:r>
    </w:p>
    <w:p w14:paraId="43D9126A" w14:textId="77777777" w:rsidR="00857422" w:rsidRDefault="00000000">
      <w:pPr>
        <w:numPr>
          <w:ilvl w:val="0"/>
          <w:numId w:val="11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 xml:space="preserve">Żadna ze Stron nie może zostać pociągnięta do odpowiedzialności za szkodę, koszty lub wydatki powstałe w wyniku lub w związku z opóźnieniem, nienależytym wykonaniem lub niewykonaniem Umowy, jeżeli nastąpiło to w związku z zaistnieniem okoliczności siły wyższej. </w:t>
      </w:r>
    </w:p>
    <w:p w14:paraId="79A44465" w14:textId="77777777" w:rsidR="00857422" w:rsidRDefault="00000000">
      <w:pPr>
        <w:numPr>
          <w:ilvl w:val="0"/>
          <w:numId w:val="11"/>
        </w:numPr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 xml:space="preserve">Siła wyższa w rozumieniu Umowy oznacza wszelkie nieprzewidywalne sytuacje lub zdarzenia o charakterze wyjątkowym, pozostające poza kontrolą Stron, uniemożliwiające którejkolwiek z nich wypełnienie jej zobowiązań przewidzianych Umową, niewynikające z błędu lub zaniedbania Stron oraz pozostające nie do pokonania, pomimo dołożenia wszelkiej należytej staranności, </w:t>
      </w:r>
      <w:r>
        <w:rPr>
          <w:rFonts w:ascii="Calibri" w:eastAsia="Times New Roman" w:hAnsi="Calibri" w:cs="Arial"/>
          <w:sz w:val="22"/>
          <w:szCs w:val="22"/>
          <w:lang w:val="pl-PL" w:eastAsia="pl-PL"/>
        </w:rPr>
        <w:br/>
        <w:t>a w szczególności: zdarzenia o charakterze katastrof przyrodniczych typu powódź, huragan, wichury o nadzwyczajnej sile, trąby powietrzne, wyjątkowo intensywne i długotrwałe ulewy albo nadzwyczajnych i zewnętrznych wydarzeń, którym nie można było zapobiec (stan epidemii albo zagrożenia epidemicznego, wojna, restrykcje stanu wojennego, powstanie, rewolucja, zamieszki itp.). W rozumieniu Umowy siłą wyższą nie są w szczególności: deficyt sprzętowy, kadrowy, materiałowy, spory pracownicze, strajki, trudności finansowe ani też kumulacja takich czynników. Strona Umowy stojąca w obliczu siły wyższej musi niezwłocznie poinformować drugą Stronę o zaistniałej sytuacji, naturze problemu, przewidywanym czasie trwania oraz przewidywanych konsekwencjach, jak również podjąć działania w celu zminimalizowania możliwych szkód. Strona powołująca się na okoliczność siły wyższej powinna udokumentować jej zaistnienie.</w:t>
      </w:r>
    </w:p>
    <w:p w14:paraId="2DE0D95E" w14:textId="7AF5DE45" w:rsidR="00857422" w:rsidRDefault="00000000">
      <w:pPr>
        <w:spacing w:before="120"/>
        <w:jc w:val="center"/>
        <w:rPr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§ </w:t>
      </w:r>
      <w:r w:rsidR="00DD6507">
        <w:rPr>
          <w:rFonts w:asciiTheme="minorHAnsi" w:hAnsiTheme="minorHAnsi" w:cstheme="minorHAnsi"/>
          <w:bCs/>
          <w:sz w:val="22"/>
          <w:szCs w:val="22"/>
          <w:lang w:val="pl-PL"/>
        </w:rPr>
        <w:t>9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>[Dane i osoby kontaktowe dla ustaleń roboczych]</w:t>
      </w:r>
    </w:p>
    <w:p w14:paraId="25FFBC99" w14:textId="77777777" w:rsidR="00857422" w:rsidRDefault="00000000">
      <w:pPr>
        <w:pStyle w:val="Akapitzlist"/>
        <w:numPr>
          <w:ilvl w:val="0"/>
          <w:numId w:val="12"/>
        </w:numPr>
        <w:spacing w:before="120" w:after="120"/>
        <w:jc w:val="both"/>
        <w:rPr>
          <w:rFonts w:cstheme="minorHAnsi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Wszelkie dokonywane ustalenia robocze pomiędzy Stronami kierowane będą zgodnie z następującymi danymi:</w:t>
      </w:r>
    </w:p>
    <w:tbl>
      <w:tblPr>
        <w:tblW w:w="9192" w:type="dxa"/>
        <w:tblLayout w:type="fixed"/>
        <w:tblLook w:val="0000" w:firstRow="0" w:lastRow="0" w:firstColumn="0" w:lastColumn="0" w:noHBand="0" w:noVBand="0"/>
      </w:tblPr>
      <w:tblGrid>
        <w:gridCol w:w="2290"/>
        <w:gridCol w:w="3589"/>
        <w:gridCol w:w="3313"/>
      </w:tblGrid>
      <w:tr w:rsidR="00857422" w14:paraId="7E27B2EB" w14:textId="77777777">
        <w:trPr>
          <w:trHeight w:val="423"/>
        </w:trPr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FE11" w14:textId="77777777" w:rsidR="00857422" w:rsidRDefault="0085742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ACC4" w14:textId="20338A68" w:rsidR="00857422" w:rsidRDefault="00000000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Najemca</w:t>
            </w:r>
          </w:p>
        </w:tc>
        <w:tc>
          <w:tcPr>
            <w:tcW w:w="3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5A5D5" w14:textId="34DAFCDB" w:rsidR="00857422" w:rsidRDefault="00000000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Wynajmujący</w:t>
            </w:r>
          </w:p>
        </w:tc>
      </w:tr>
      <w:tr w:rsidR="00857422" w14:paraId="74F869F6" w14:textId="77777777">
        <w:trPr>
          <w:trHeight w:val="419"/>
        </w:trPr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D9B4" w14:textId="77777777" w:rsidR="00857422" w:rsidRDefault="00000000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Osoba kontaktowa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C3CE" w14:textId="77777777" w:rsidR="00857422" w:rsidRDefault="0085742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8184" w14:textId="77777777" w:rsidR="00857422" w:rsidRDefault="0085742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7422" w14:paraId="2E707ECB" w14:textId="77777777">
        <w:trPr>
          <w:trHeight w:val="411"/>
        </w:trPr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E75E" w14:textId="77777777" w:rsidR="00857422" w:rsidRDefault="00000000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Adres email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FBA7" w14:textId="77777777" w:rsidR="00857422" w:rsidRDefault="0085742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3546" w14:textId="77777777" w:rsidR="00857422" w:rsidRDefault="0085742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7422" w14:paraId="2D065893" w14:textId="77777777">
        <w:trPr>
          <w:trHeight w:val="417"/>
        </w:trPr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0CB6" w14:textId="77777777" w:rsidR="00857422" w:rsidRDefault="00000000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Telefon kontaktowy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6939" w14:textId="77777777" w:rsidR="00857422" w:rsidRDefault="0085742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DA9803" w14:textId="77777777" w:rsidR="00857422" w:rsidRDefault="0085742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80BCB1" w14:textId="77777777" w:rsidR="00857422" w:rsidRDefault="00000000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Zmiany osób o których mowa w ust. 1 nie stanowi zmiany Umowy i nie wymaga sporządzania odrębnego aneksu.  </w:t>
      </w:r>
    </w:p>
    <w:p w14:paraId="0F3EA475" w14:textId="1CCA91C7" w:rsidR="00857422" w:rsidRDefault="00000000">
      <w:pPr>
        <w:spacing w:before="120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§1</w:t>
      </w:r>
      <w:r w:rsidR="00273699">
        <w:rPr>
          <w:rFonts w:asciiTheme="minorHAnsi" w:hAnsiTheme="minorHAnsi" w:cstheme="minorHAnsi"/>
          <w:bCs/>
          <w:sz w:val="22"/>
          <w:szCs w:val="22"/>
          <w:lang w:val="pl-PL"/>
        </w:rPr>
        <w:t>0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>[Postanowienia końcowe]</w:t>
      </w:r>
    </w:p>
    <w:p w14:paraId="7137C5C9" w14:textId="77777777" w:rsidR="00857422" w:rsidRDefault="00000000">
      <w:pPr>
        <w:widowControl w:val="0"/>
        <w:numPr>
          <w:ilvl w:val="0"/>
          <w:numId w:val="14"/>
        </w:numPr>
        <w:spacing w:line="276" w:lineRule="auto"/>
        <w:jc w:val="both"/>
        <w:rPr>
          <w:rFonts w:eastAsia="Times New Roman"/>
          <w:sz w:val="22"/>
          <w:szCs w:val="22"/>
          <w:lang w:val="pl-PL" w:eastAsia="ar-SA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Umowa została zawarta zgodnie z przepisem art. 2 ust. 1 pkt 1 ustawy z dnia 11 września 2019 r. Prawo zamówień publicznych (t.j. Dz. U. z 2024 r. poz. 1320 z późn. zm.) oraz Regulaminem realizacji zamówień publicznych udzielanych bez zastosowania przepisów ustawy Prawo zamówień publicznych.</w:t>
      </w:r>
    </w:p>
    <w:p w14:paraId="03ABB373" w14:textId="77777777" w:rsidR="00857422" w:rsidRDefault="00000000">
      <w:pPr>
        <w:widowControl w:val="0"/>
        <w:numPr>
          <w:ilvl w:val="0"/>
          <w:numId w:val="14"/>
        </w:numPr>
        <w:spacing w:line="276" w:lineRule="auto"/>
        <w:jc w:val="both"/>
        <w:rPr>
          <w:rFonts w:eastAsia="Times New Roman"/>
          <w:sz w:val="22"/>
          <w:szCs w:val="22"/>
          <w:lang w:val="pl-PL" w:eastAsia="ar-SA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W sprawach nieuregulowanych niniejszą umową mają zastosowanie odpowiednie przepisy ustawy Kodeks Cywilny.</w:t>
      </w:r>
    </w:p>
    <w:p w14:paraId="6D0FE6F7" w14:textId="77777777" w:rsidR="00857422" w:rsidRDefault="00000000">
      <w:pPr>
        <w:widowControl w:val="0"/>
        <w:numPr>
          <w:ilvl w:val="0"/>
          <w:numId w:val="14"/>
        </w:numPr>
        <w:spacing w:line="276" w:lineRule="auto"/>
        <w:jc w:val="both"/>
        <w:rPr>
          <w:rFonts w:eastAsia="Cambria"/>
          <w:sz w:val="22"/>
          <w:szCs w:val="22"/>
          <w:lang w:val="pl-PL" w:eastAsia="pl-PL"/>
        </w:rPr>
      </w:pPr>
      <w:r>
        <w:rPr>
          <w:rFonts w:ascii="Calibri" w:eastAsia="Cambria" w:hAnsi="Calibri" w:cs="Arial"/>
          <w:sz w:val="22"/>
          <w:szCs w:val="22"/>
          <w:lang w:val="pl-PL" w:eastAsia="pl-PL"/>
        </w:rPr>
        <w:t>Wszelkie zmiany postanowień niniejszej umowy wymagają zachowania formy pisemnej pod rygorem nieważności.</w:t>
      </w:r>
    </w:p>
    <w:p w14:paraId="161C87AC" w14:textId="48700DB0" w:rsidR="00857422" w:rsidRDefault="00000000">
      <w:pPr>
        <w:widowControl w:val="0"/>
        <w:numPr>
          <w:ilvl w:val="0"/>
          <w:numId w:val="14"/>
        </w:numPr>
        <w:spacing w:line="276" w:lineRule="auto"/>
        <w:jc w:val="both"/>
        <w:rPr>
          <w:rFonts w:eastAsia="Cambria"/>
          <w:sz w:val="22"/>
          <w:szCs w:val="22"/>
          <w:lang w:val="pl-PL" w:eastAsia="pl-PL"/>
        </w:rPr>
      </w:pPr>
      <w:r>
        <w:rPr>
          <w:rFonts w:ascii="Calibri" w:eastAsia="Cambria" w:hAnsi="Calibri" w:cs="Arial"/>
          <w:sz w:val="22"/>
          <w:szCs w:val="22"/>
          <w:lang w:val="pl-PL" w:eastAsia="pl-PL"/>
        </w:rPr>
        <w:t>W</w:t>
      </w:r>
      <w:r>
        <w:rPr>
          <w:rFonts w:ascii="Calibri" w:eastAsia="Arial Unicode MS" w:hAnsi="Calibri" w:cs="Arial"/>
          <w:sz w:val="22"/>
          <w:szCs w:val="22"/>
          <w:lang w:val="pl-PL" w:eastAsia="pl-PL"/>
        </w:rPr>
        <w:t>ykonawca nie może bez uzyskania wcześniejszej pisemnej zgody Najemcy, przelać jakichkolwiek praw lub obowiązków wynikających z niniejszej umowy na osoby trzecie.</w:t>
      </w:r>
    </w:p>
    <w:p w14:paraId="5F8D815D" w14:textId="10DD401F" w:rsidR="00857422" w:rsidRDefault="00000000">
      <w:pPr>
        <w:widowControl w:val="0"/>
        <w:numPr>
          <w:ilvl w:val="0"/>
          <w:numId w:val="14"/>
        </w:numPr>
        <w:spacing w:line="276" w:lineRule="auto"/>
        <w:jc w:val="both"/>
        <w:rPr>
          <w:rFonts w:eastAsia="Cambria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Wszelkie spory wynikłe na tle realizacji umowy będzie rozstrzygał sąd powszechny właściwy miejscowo  dla siedziby Najemcy</w:t>
      </w:r>
      <w:r>
        <w:rPr>
          <w:rFonts w:ascii="Calibri" w:eastAsia="Cambria" w:hAnsi="Calibri" w:cs="Arial"/>
          <w:sz w:val="22"/>
          <w:szCs w:val="22"/>
          <w:lang w:val="pl-PL" w:eastAsia="pl-PL"/>
        </w:rPr>
        <w:t>.</w:t>
      </w:r>
    </w:p>
    <w:p w14:paraId="52A8A93F" w14:textId="77777777" w:rsidR="00857422" w:rsidRDefault="00000000">
      <w:pPr>
        <w:widowControl w:val="0"/>
        <w:numPr>
          <w:ilvl w:val="0"/>
          <w:numId w:val="14"/>
        </w:numPr>
        <w:spacing w:line="276" w:lineRule="auto"/>
        <w:jc w:val="both"/>
        <w:rPr>
          <w:rFonts w:eastAsia="Cambria"/>
          <w:sz w:val="22"/>
          <w:szCs w:val="22"/>
          <w:lang w:val="pl-PL" w:eastAsia="pl-PL"/>
        </w:rPr>
      </w:pPr>
      <w:r>
        <w:rPr>
          <w:rFonts w:ascii="Calibri" w:eastAsia="Times New Roman" w:hAnsi="Calibri" w:cs="Arial"/>
          <w:sz w:val="22"/>
          <w:szCs w:val="22"/>
          <w:lang w:val="pl-PL" w:eastAsia="pl-PL"/>
        </w:rPr>
        <w:t>Umowę sporządzono w dwóch jednobrzmiących egzemplarzach</w:t>
      </w:r>
      <w:r>
        <w:rPr>
          <w:rFonts w:ascii="Calibri" w:eastAsia="Times New Roman" w:hAnsi="Calibri" w:cs="Arial"/>
          <w:sz w:val="22"/>
          <w:szCs w:val="22"/>
          <w:lang w:val="pl-PL" w:eastAsia="ar-SA"/>
        </w:rPr>
        <w:t xml:space="preserve"> po jednym dla każdej ze Stron</w:t>
      </w:r>
      <w:r>
        <w:rPr>
          <w:rFonts w:ascii="Calibri" w:eastAsia="Times New Roman" w:hAnsi="Calibri" w:cs="Arial"/>
          <w:sz w:val="22"/>
          <w:szCs w:val="22"/>
          <w:lang w:val="pl-PL" w:eastAsia="pl-PL"/>
        </w:rPr>
        <w:t>.</w:t>
      </w:r>
    </w:p>
    <w:p w14:paraId="2B71B546" w14:textId="77777777" w:rsidR="00857422" w:rsidRDefault="00857422">
      <w:pPr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030C293E" w14:textId="77777777" w:rsidR="00857422" w:rsidRDefault="00857422">
      <w:pPr>
        <w:spacing w:before="120"/>
        <w:jc w:val="both"/>
        <w:rPr>
          <w:rFonts w:cstheme="minorHAnsi"/>
          <w:lang w:val="pl-PL"/>
        </w:rPr>
      </w:pPr>
      <w:bookmarkStart w:id="0" w:name="_Hlk71028993"/>
      <w:bookmarkEnd w:id="0"/>
    </w:p>
    <w:p w14:paraId="0496DD02" w14:textId="77777777" w:rsidR="00857422" w:rsidRDefault="00857422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AA95306" w14:textId="77777777" w:rsidR="00857422" w:rsidRDefault="00857422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857422" w14:paraId="5AD7A754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CE2C79D" w14:textId="77777777" w:rsidR="00857422" w:rsidRDefault="00000000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………………………………………………………</w:t>
            </w:r>
          </w:p>
          <w:p w14:paraId="6310B6B3" w14:textId="1B543E27" w:rsidR="00857422" w:rsidRDefault="00000000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NAJEMCA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133DDF53" w14:textId="77777777" w:rsidR="00857422" w:rsidRDefault="00000000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………………………………………………………</w:t>
            </w:r>
          </w:p>
          <w:p w14:paraId="47AD3504" w14:textId="65C59698" w:rsidR="00857422" w:rsidRDefault="00000000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bookmarkStart w:id="1" w:name="_Hlk144124337"/>
            <w:bookmarkEnd w:id="1"/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WYNAJMUJĄCY</w:t>
            </w:r>
          </w:p>
        </w:tc>
      </w:tr>
    </w:tbl>
    <w:p w14:paraId="1E3B294B" w14:textId="77777777" w:rsidR="00857422" w:rsidRDefault="00857422">
      <w:pPr>
        <w:spacing w:before="120"/>
      </w:pPr>
    </w:p>
    <w:sectPr w:rsidR="00857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62" w:footer="454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1D08" w14:textId="77777777" w:rsidR="0000013A" w:rsidRDefault="0000013A">
      <w:r>
        <w:separator/>
      </w:r>
    </w:p>
  </w:endnote>
  <w:endnote w:type="continuationSeparator" w:id="0">
    <w:p w14:paraId="2A24E405" w14:textId="77777777" w:rsidR="0000013A" w:rsidRDefault="0000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ktum Regular">
    <w:panose1 w:val="00000000000000000000"/>
    <w:charset w:val="00"/>
    <w:family w:val="swiss"/>
    <w:notTrueType/>
    <w:pitch w:val="variable"/>
    <w:sig w:usb0="A000004F" w:usb1="4000007B" w:usb2="00000000" w:usb3="00000000" w:csb0="00000093" w:csb1="00000000"/>
  </w:font>
  <w:font w:name="Faktum XCon Regular">
    <w:panose1 w:val="00000000000000000000"/>
    <w:charset w:val="00"/>
    <w:family w:val="swiss"/>
    <w:notTrueType/>
    <w:pitch w:val="variable"/>
    <w:sig w:usb0="A000006F" w:usb1="4000007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ktum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4"/>
      <w:gridCol w:w="3023"/>
      <w:gridCol w:w="3024"/>
    </w:tblGrid>
    <w:tr w:rsidR="00857422" w14:paraId="02E8068B" w14:textId="77777777">
      <w:tc>
        <w:tcPr>
          <w:tcW w:w="3024" w:type="dxa"/>
        </w:tcPr>
        <w:p w14:paraId="701ECB9F" w14:textId="77777777" w:rsidR="00857422" w:rsidRDefault="00857422">
          <w:pPr>
            <w:rPr>
              <w:lang w:val="pl-PL"/>
            </w:rPr>
          </w:pPr>
        </w:p>
      </w:tc>
      <w:tc>
        <w:tcPr>
          <w:tcW w:w="3023" w:type="dxa"/>
        </w:tcPr>
        <w:p w14:paraId="68767597" w14:textId="77777777" w:rsidR="00857422" w:rsidRDefault="00857422">
          <w:pPr>
            <w:jc w:val="center"/>
            <w:rPr>
              <w:lang w:val="pl-PL"/>
            </w:rPr>
          </w:pPr>
        </w:p>
      </w:tc>
      <w:tc>
        <w:tcPr>
          <w:tcW w:w="3024" w:type="dxa"/>
        </w:tcPr>
        <w:p w14:paraId="238A122D" w14:textId="77777777" w:rsidR="00857422" w:rsidRDefault="00000000">
          <w:pPr>
            <w:jc w:val="right"/>
          </w:pPr>
          <w:r>
            <w:t xml:space="preserve">Strona: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32E8" w14:textId="677213E7" w:rsidR="00857422" w:rsidRDefault="00751104">
    <w:pPr>
      <w:pStyle w:val="BasicParagraph"/>
      <w:jc w:val="center"/>
      <w:rPr>
        <w:rFonts w:asciiTheme="minorHAnsi" w:eastAsia="DengXian" w:hAnsiTheme="minorHAnsi" w:cstheme="minorHAnsi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085" distB="48895" distL="113665" distR="114300" simplePos="0" relativeHeight="9" behindDoc="1" locked="0" layoutInCell="0" allowOverlap="1" wp14:anchorId="24DC29D8" wp14:editId="066EE5C9">
              <wp:simplePos x="0" y="0"/>
              <wp:positionH relativeFrom="leftMargin">
                <wp:align>right</wp:align>
              </wp:positionH>
              <wp:positionV relativeFrom="paragraph">
                <wp:posOffset>-61595</wp:posOffset>
              </wp:positionV>
              <wp:extent cx="484505" cy="263525"/>
              <wp:effectExtent l="0" t="0" r="0" b="0"/>
              <wp:wrapSquare wrapText="bothSides"/>
              <wp:docPr id="752767840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33E233" w14:textId="77777777" w:rsidR="00857422" w:rsidRDefault="00000000">
                          <w:pPr>
                            <w:pStyle w:val="Zawartoramki"/>
                            <w:jc w:val="center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lang w:val="pl-PL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lang w:val="pl-PL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lang w:val="pl-PL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t>/</w:t>
                          </w:r>
                          <w: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lang w:val="pl-PL"/>
                            </w:rPr>
                            <w:instrText xml:space="preserve"> NUMPAGES \* ARABIC </w:instrText>
                          </w: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lang w:val="pl-PL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DC29D8" id="Prostokąt 5" o:spid="_x0000_s1026" style="position:absolute;left:0;text-align:left;margin-left:-13.05pt;margin-top:-4.85pt;width:38.15pt;height:20.75pt;z-index:-503316471;visibility:visible;mso-wrap-style:square;mso-width-percent:0;mso-height-percent:0;mso-wrap-distance-left:8.95pt;mso-wrap-distance-top:3.55pt;mso-wrap-distance-right:9pt;mso-wrap-distance-bottom:3.85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" o:allowincell="f" stroked="f">
              <v:textbox>
                <w:txbxContent>
                  <w:p w14:paraId="3133E233" w14:textId="77777777" w:rsidR="00857422" w:rsidRDefault="00000000">
                    <w:pPr>
                      <w:pStyle w:val="Zawartoramki"/>
                      <w:jc w:val="center"/>
                      <w:rPr>
                        <w:rFonts w:asciiTheme="minorHAnsi" w:hAnsiTheme="minorHAnsi" w:cstheme="minorHAnsi"/>
                        <w:lang w:val="pl-PL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lang w:val="pl-PL"/>
                      </w:rPr>
                      <w:instrText xml:space="preserve"> PAGE \* ARABIC </w:instrText>
                    </w:r>
                    <w:r>
                      <w:rPr>
                        <w:rFonts w:ascii="Calibri" w:hAnsi="Calibri" w:cs="Calibri"/>
                        <w:b/>
                        <w:bCs/>
                        <w:lang w:val="pl-PL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lang w:val="pl-PL"/>
                      </w:rPr>
                      <w:t>3</w:t>
                    </w:r>
                    <w:r>
                      <w:rPr>
                        <w:rFonts w:ascii="Calibri" w:hAnsi="Calibri" w:cs="Calibri"/>
                        <w:b/>
                        <w:bCs/>
                        <w:lang w:val="pl-PL"/>
                      </w:rPr>
                      <w:fldChar w:fldCharType="end"/>
                    </w:r>
                    <w:r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t>/</w:t>
                    </w:r>
                    <w:r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A6A6A6" w:themeColor="background1" w:themeShade="A6"/>
                        <w:lang w:val="pl-PL"/>
                      </w:rPr>
                      <w:instrText xml:space="preserve"> NUMPAGES \* ARABIC </w:instrText>
                    </w:r>
                    <w:r>
                      <w:rPr>
                        <w:rFonts w:ascii="Calibri" w:hAnsi="Calibri" w:cs="Calibri"/>
                        <w:color w:val="A6A6A6" w:themeColor="background1" w:themeShade="A6"/>
                        <w:lang w:val="pl-PL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color w:val="A6A6A6" w:themeColor="background1" w:themeShade="A6"/>
                        <w:lang w:val="pl-PL"/>
                      </w:rPr>
                      <w:t>5</w:t>
                    </w:r>
                    <w:r>
                      <w:rPr>
                        <w:rFonts w:ascii="Calibri" w:hAnsi="Calibri" w:cs="Calibri"/>
                        <w:color w:val="A6A6A6" w:themeColor="background1" w:themeShade="A6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DD6507">
      <w:rPr>
        <w:rStyle w:val="stopka"/>
        <w:rFonts w:asciiTheme="minorHAnsi" w:hAnsiTheme="minorHAnsi" w:cstheme="minorHAnsi"/>
        <w:sz w:val="15"/>
        <w:szCs w:val="15"/>
      </w:rPr>
      <w:t>Narodowy Instytut Muzyki i Tańca</w:t>
    </w:r>
    <w:r w:rsidR="00DD6507">
      <w:rPr>
        <w:rStyle w:val="stopka"/>
        <w:rFonts w:asciiTheme="minorHAnsi" w:hAnsiTheme="minorHAnsi" w:cstheme="minorHAnsi"/>
        <w:b/>
        <w:bCs/>
        <w:sz w:val="15"/>
        <w:szCs w:val="15"/>
      </w:rPr>
      <w:t xml:space="preserve">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ul. </w:t>
    </w:r>
    <w:r w:rsidR="00DD6507">
      <w:rPr>
        <w:rStyle w:val="stopka"/>
        <w:rFonts w:asciiTheme="minorHAnsi" w:hAnsiTheme="minorHAnsi" w:cstheme="minorHAnsi"/>
        <w:sz w:val="15"/>
        <w:szCs w:val="15"/>
        <w:lang w:val="pl-PL"/>
      </w:rPr>
      <w:t>Tamka 3, 00-349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Warszawa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+48 22 829 20 29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nimit@nimit.pl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nimit.pl</w:t>
    </w:r>
    <w:r w:rsidR="00DD6507">
      <w:rPr>
        <w:rStyle w:val="stopka"/>
        <w:rFonts w:asciiTheme="minorHAnsi" w:hAnsiTheme="minorHAnsi" w:cstheme="minorHAnsi"/>
        <w:b/>
        <w:bCs/>
        <w:sz w:val="15"/>
        <w:szCs w:val="15"/>
      </w:rPr>
      <w:t xml:space="preserve">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0DB4C" w14:textId="03C4E050" w:rsidR="00857422" w:rsidRDefault="00751104">
    <w:pPr>
      <w:pStyle w:val="BasicParagraph"/>
      <w:jc w:val="center"/>
      <w:rPr>
        <w:rFonts w:asciiTheme="minorHAnsi" w:eastAsia="DengXian" w:hAnsiTheme="minorHAnsi" w:cstheme="minorHAnsi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085" distB="48895" distL="113665" distR="114300" simplePos="0" relativeHeight="11" behindDoc="1" locked="0" layoutInCell="0" allowOverlap="1" wp14:anchorId="3D390932" wp14:editId="2E9E2381">
              <wp:simplePos x="0" y="0"/>
              <wp:positionH relativeFrom="leftMargin">
                <wp:align>right</wp:align>
              </wp:positionH>
              <wp:positionV relativeFrom="paragraph">
                <wp:posOffset>-61595</wp:posOffset>
              </wp:positionV>
              <wp:extent cx="484505" cy="263525"/>
              <wp:effectExtent l="0" t="0" r="0" b="0"/>
              <wp:wrapSquare wrapText="bothSides"/>
              <wp:docPr id="780190794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CB74D5" w14:textId="77777777" w:rsidR="00857422" w:rsidRDefault="00000000">
                          <w:pPr>
                            <w:pStyle w:val="Zawartoramki"/>
                            <w:jc w:val="center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lang w:val="pl-PL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lang w:val="pl-PL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lang w:val="pl-PL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t>/</w:t>
                          </w:r>
                          <w: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lang w:val="pl-PL"/>
                            </w:rPr>
                            <w:instrText xml:space="preserve"> NUMPAGES \* ARABIC </w:instrText>
                          </w: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lang w:val="pl-PL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90932" id="Prostokąt 1" o:spid="_x0000_s1028" style="position:absolute;left:0;text-align:left;margin-left:-13.05pt;margin-top:-4.85pt;width:38.15pt;height:20.75pt;z-index:-503316469;visibility:visible;mso-wrap-style:square;mso-width-percent:0;mso-height-percent:0;mso-wrap-distance-left:8.95pt;mso-wrap-distance-top:3.55pt;mso-wrap-distance-right:9pt;mso-wrap-distance-bottom:3.85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" o:allowincell="f" stroked="f">
              <v:textbox>
                <w:txbxContent>
                  <w:p w14:paraId="0ACB74D5" w14:textId="77777777" w:rsidR="00857422" w:rsidRDefault="00000000">
                    <w:pPr>
                      <w:pStyle w:val="Zawartoramki"/>
                      <w:jc w:val="center"/>
                      <w:rPr>
                        <w:rFonts w:asciiTheme="minorHAnsi" w:hAnsiTheme="minorHAnsi" w:cstheme="minorHAnsi"/>
                        <w:lang w:val="pl-PL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lang w:val="pl-PL"/>
                      </w:rPr>
                      <w:instrText xml:space="preserve"> PAGE \* ARABIC </w:instrText>
                    </w:r>
                    <w:r>
                      <w:rPr>
                        <w:rFonts w:ascii="Calibri" w:hAnsi="Calibri" w:cs="Calibri"/>
                        <w:b/>
                        <w:bCs/>
                        <w:lang w:val="pl-PL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lang w:val="pl-PL"/>
                      </w:rPr>
                      <w:t>1</w:t>
                    </w:r>
                    <w:r>
                      <w:rPr>
                        <w:rFonts w:ascii="Calibri" w:hAnsi="Calibri" w:cs="Calibri"/>
                        <w:b/>
                        <w:bCs/>
                        <w:lang w:val="pl-PL"/>
                      </w:rPr>
                      <w:fldChar w:fldCharType="end"/>
                    </w:r>
                    <w:r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t>/</w:t>
                    </w:r>
                    <w:r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A6A6A6" w:themeColor="background1" w:themeShade="A6"/>
                        <w:lang w:val="pl-PL"/>
                      </w:rPr>
                      <w:instrText xml:space="preserve"> NUMPAGES \* ARABIC </w:instrText>
                    </w:r>
                    <w:r>
                      <w:rPr>
                        <w:rFonts w:ascii="Calibri" w:hAnsi="Calibri" w:cs="Calibri"/>
                        <w:color w:val="A6A6A6" w:themeColor="background1" w:themeShade="A6"/>
                        <w:lang w:val="pl-PL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color w:val="A6A6A6" w:themeColor="background1" w:themeShade="A6"/>
                        <w:lang w:val="pl-PL"/>
                      </w:rPr>
                      <w:t>5</w:t>
                    </w:r>
                    <w:r>
                      <w:rPr>
                        <w:rFonts w:ascii="Calibri" w:hAnsi="Calibri" w:cs="Calibri"/>
                        <w:color w:val="A6A6A6" w:themeColor="background1" w:themeShade="A6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DD6507">
      <w:rPr>
        <w:rStyle w:val="stopka"/>
        <w:rFonts w:asciiTheme="minorHAnsi" w:hAnsiTheme="minorHAnsi" w:cstheme="minorHAnsi"/>
        <w:sz w:val="15"/>
        <w:szCs w:val="15"/>
      </w:rPr>
      <w:t>Narodowy Instytut Muzyki i Tańca</w:t>
    </w:r>
    <w:r w:rsidR="00DD6507">
      <w:rPr>
        <w:rStyle w:val="stopka"/>
        <w:rFonts w:asciiTheme="minorHAnsi" w:hAnsiTheme="minorHAnsi" w:cstheme="minorHAnsi"/>
        <w:b/>
        <w:bCs/>
        <w:sz w:val="15"/>
        <w:szCs w:val="15"/>
      </w:rPr>
      <w:t xml:space="preserve">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ul. </w:t>
    </w:r>
    <w:r w:rsidR="00DD6507">
      <w:rPr>
        <w:rStyle w:val="stopka"/>
        <w:rFonts w:asciiTheme="minorHAnsi" w:hAnsiTheme="minorHAnsi" w:cstheme="minorHAnsi"/>
        <w:sz w:val="15"/>
        <w:szCs w:val="15"/>
        <w:lang w:val="pl-PL"/>
      </w:rPr>
      <w:t>Tamka 3, 00-349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Warszawa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+48 22 829 20 29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nimit@nimit.pl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nimit.pl</w:t>
    </w:r>
    <w:r w:rsidR="00DD6507">
      <w:rPr>
        <w:rStyle w:val="stopka"/>
        <w:rFonts w:asciiTheme="minorHAnsi" w:hAnsiTheme="minorHAnsi" w:cstheme="minorHAnsi"/>
        <w:b/>
        <w:bCs/>
        <w:sz w:val="15"/>
        <w:szCs w:val="15"/>
      </w:rPr>
      <w:t xml:space="preserve"> </w:t>
    </w:r>
    <w:r w:rsidR="00DD6507">
      <w:rPr>
        <w:rStyle w:val="stopka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DD6507">
      <w:rPr>
        <w:rStyle w:val="stopka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4E413" w14:textId="77777777" w:rsidR="0000013A" w:rsidRDefault="0000013A">
      <w:r>
        <w:separator/>
      </w:r>
    </w:p>
  </w:footnote>
  <w:footnote w:type="continuationSeparator" w:id="0">
    <w:p w14:paraId="2959D475" w14:textId="77777777" w:rsidR="0000013A" w:rsidRDefault="0000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8193" w14:textId="77777777" w:rsidR="00857422" w:rsidRDefault="00857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B249" w14:textId="77777777" w:rsidR="00857422" w:rsidRDefault="008574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912C" w14:textId="6AE9FB61" w:rsidR="00857422" w:rsidRDefault="00000000">
    <w:pPr>
      <w:spacing w:after="120" w:line="276" w:lineRule="auto"/>
      <w:rPr>
        <w:rFonts w:ascii="Faktum" w:hAnsi="Faktum" w:cs="Arial"/>
        <w:b/>
        <w:bCs/>
        <w:smallCaps/>
        <w:sz w:val="22"/>
        <w:szCs w:val="22"/>
        <w:lang w:val="pl-PL"/>
      </w:rPr>
    </w:pPr>
    <w:r>
      <w:rPr>
        <w:rFonts w:ascii="Faktum" w:hAnsi="Faktum" w:cs="Arial"/>
        <w:b/>
        <w:bCs/>
        <w:smallCaps/>
        <w:noProof/>
        <w:sz w:val="22"/>
        <w:szCs w:val="22"/>
        <w:lang w:val="pl-PL"/>
      </w:rPr>
      <w:drawing>
        <wp:anchor distT="0" distB="0" distL="0" distR="0" simplePos="0" relativeHeight="2" behindDoc="1" locked="0" layoutInCell="1" allowOverlap="1" wp14:anchorId="3AAD5079" wp14:editId="25F4FB77">
          <wp:simplePos x="0" y="0"/>
          <wp:positionH relativeFrom="column">
            <wp:posOffset>-890270</wp:posOffset>
          </wp:positionH>
          <wp:positionV relativeFrom="paragraph">
            <wp:posOffset>-541020</wp:posOffset>
          </wp:positionV>
          <wp:extent cx="1948815" cy="1079500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1104">
      <w:rPr>
        <w:noProof/>
      </w:rPr>
      <mc:AlternateContent>
        <mc:Choice Requires="wps">
          <w:drawing>
            <wp:anchor distT="45085" distB="55245" distL="114300" distR="114300" simplePos="0" relativeHeight="13" behindDoc="1" locked="0" layoutInCell="0" allowOverlap="1" wp14:anchorId="228B0425" wp14:editId="7FC2B014">
              <wp:simplePos x="0" y="0"/>
              <wp:positionH relativeFrom="column">
                <wp:posOffset>4157345</wp:posOffset>
              </wp:positionH>
              <wp:positionV relativeFrom="paragraph">
                <wp:posOffset>214630</wp:posOffset>
              </wp:positionV>
              <wp:extent cx="1409700" cy="390525"/>
              <wp:effectExtent l="0" t="0" r="0" b="0"/>
              <wp:wrapSquare wrapText="bothSides"/>
              <wp:docPr id="418300496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097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7A7714" w14:textId="77777777" w:rsidR="00857422" w:rsidRDefault="00000000">
                          <w:pPr>
                            <w:pStyle w:val="Zawartoramki"/>
                            <w:rPr>
                              <w:lang w:val="pl-PL"/>
                            </w:rPr>
                          </w:pPr>
                          <w:r>
                            <w:rPr>
                              <w:smallCaps/>
                            </w:rPr>
                            <w:t>numer projektu:</w:t>
                          </w:r>
                          <w:r>
                            <w:rPr>
                              <w:smallCaps/>
                            </w:rPr>
                            <w:br/>
                            <w:t>nazwa projektu: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B0425" id="Prostokąt 3" o:spid="_x0000_s1027" style="position:absolute;margin-left:327.35pt;margin-top:16.9pt;width:111pt;height:30.75pt;z-index:-503316467;visibility:visible;mso-wrap-style:square;mso-width-percent:0;mso-height-percent:0;mso-wrap-distance-left:9pt;mso-wrap-distance-top:3.55pt;mso-wrap-distance-right:9pt;mso-wrap-distance-bottom:4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" o:allowincell="f" stroked="f">
              <v:textbox>
                <w:txbxContent>
                  <w:p w14:paraId="1F7A7714" w14:textId="77777777" w:rsidR="00857422" w:rsidRDefault="00000000">
                    <w:pPr>
                      <w:pStyle w:val="Zawartoramki"/>
                      <w:rPr>
                        <w:lang w:val="pl-PL"/>
                      </w:rPr>
                    </w:pPr>
                    <w:r>
                      <w:rPr>
                        <w:smallCaps/>
                      </w:rPr>
                      <w:t>numer projektu:</w:t>
                    </w:r>
                    <w:r>
                      <w:rPr>
                        <w:smallCaps/>
                      </w:rPr>
                      <w:br/>
                      <w:t>nazwa projektu: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70F2737" w14:textId="77777777" w:rsidR="00857422" w:rsidRDefault="00857422">
    <w:pPr>
      <w:spacing w:after="120" w:line="276" w:lineRule="auto"/>
      <w:rPr>
        <w:rFonts w:ascii="Faktum" w:hAnsi="Faktum" w:cs="Arial"/>
        <w:b/>
        <w:bCs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26E"/>
    <w:multiLevelType w:val="multilevel"/>
    <w:tmpl w:val="7046B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7E507C"/>
    <w:multiLevelType w:val="multilevel"/>
    <w:tmpl w:val="C0CE47EE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 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 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 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 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 %6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 %7 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 %8 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 %9 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354FB"/>
    <w:multiLevelType w:val="multilevel"/>
    <w:tmpl w:val="C3A2C6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1B91503"/>
    <w:multiLevelType w:val="multilevel"/>
    <w:tmpl w:val="8626F4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66D49"/>
    <w:multiLevelType w:val="multilevel"/>
    <w:tmpl w:val="B022787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8357B0"/>
    <w:multiLevelType w:val="multilevel"/>
    <w:tmpl w:val="92EA90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1F26E1A"/>
    <w:multiLevelType w:val="multilevel"/>
    <w:tmpl w:val="5E5A30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2A95C52"/>
    <w:multiLevelType w:val="multilevel"/>
    <w:tmpl w:val="250CC382"/>
    <w:lvl w:ilvl="0">
      <w:start w:val="1"/>
      <w:numFmt w:val="decimal"/>
      <w:pStyle w:val="Akapitpodpunkt"/>
      <w:lvlText w:val="%1)"/>
      <w:lvlJc w:val="left"/>
      <w:pPr>
        <w:tabs>
          <w:tab w:val="num" w:pos="1418"/>
        </w:tabs>
        <w:ind w:left="1134" w:hanging="426"/>
      </w:pPr>
      <w:rPr>
        <w:rFonts w:asciiTheme="minorHAnsi" w:hAnsiTheme="minorHAnsi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8" w:hanging="180"/>
      </w:pPr>
    </w:lvl>
  </w:abstractNum>
  <w:abstractNum w:abstractNumId="8" w15:restartNumberingAfterBreak="0">
    <w:nsid w:val="35257DC6"/>
    <w:multiLevelType w:val="multilevel"/>
    <w:tmpl w:val="C01225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D22F6"/>
    <w:multiLevelType w:val="multilevel"/>
    <w:tmpl w:val="E8F227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3F6B1B17"/>
    <w:multiLevelType w:val="multilevel"/>
    <w:tmpl w:val="07409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5EE7FD2"/>
    <w:multiLevelType w:val="multilevel"/>
    <w:tmpl w:val="C82E38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E0E37"/>
    <w:multiLevelType w:val="multilevel"/>
    <w:tmpl w:val="F238D8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8729F"/>
    <w:multiLevelType w:val="multilevel"/>
    <w:tmpl w:val="00AE6DA8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4A1440"/>
    <w:multiLevelType w:val="multilevel"/>
    <w:tmpl w:val="1570B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638654">
    <w:abstractNumId w:val="4"/>
  </w:num>
  <w:num w:numId="2" w16cid:durableId="1184395955">
    <w:abstractNumId w:val="7"/>
  </w:num>
  <w:num w:numId="3" w16cid:durableId="1466657481">
    <w:abstractNumId w:val="0"/>
  </w:num>
  <w:num w:numId="4" w16cid:durableId="1376200145">
    <w:abstractNumId w:val="8"/>
  </w:num>
  <w:num w:numId="5" w16cid:durableId="645817064">
    <w:abstractNumId w:val="6"/>
  </w:num>
  <w:num w:numId="6" w16cid:durableId="280573066">
    <w:abstractNumId w:val="9"/>
  </w:num>
  <w:num w:numId="7" w16cid:durableId="172259452">
    <w:abstractNumId w:val="14"/>
  </w:num>
  <w:num w:numId="8" w16cid:durableId="884954262">
    <w:abstractNumId w:val="11"/>
  </w:num>
  <w:num w:numId="9" w16cid:durableId="1274557242">
    <w:abstractNumId w:val="3"/>
  </w:num>
  <w:num w:numId="10" w16cid:durableId="988288944">
    <w:abstractNumId w:val="13"/>
  </w:num>
  <w:num w:numId="11" w16cid:durableId="859201037">
    <w:abstractNumId w:val="1"/>
  </w:num>
  <w:num w:numId="12" w16cid:durableId="272638445">
    <w:abstractNumId w:val="5"/>
  </w:num>
  <w:num w:numId="13" w16cid:durableId="1076711068">
    <w:abstractNumId w:val="2"/>
  </w:num>
  <w:num w:numId="14" w16cid:durableId="585965500">
    <w:abstractNumId w:val="12"/>
  </w:num>
  <w:num w:numId="15" w16cid:durableId="2019769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22"/>
    <w:rsid w:val="0000013A"/>
    <w:rsid w:val="00273699"/>
    <w:rsid w:val="00464B2A"/>
    <w:rsid w:val="00671382"/>
    <w:rsid w:val="00751104"/>
    <w:rsid w:val="00857422"/>
    <w:rsid w:val="009805FD"/>
    <w:rsid w:val="00A16F72"/>
    <w:rsid w:val="00D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31994"/>
  <w15:docId w15:val="{F081C56F-67B5-4959-8CB1-BEBB662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DE7F38"/>
    <w:rPr>
      <w:rFonts w:ascii="Helvetica" w:eastAsiaTheme="minorEastAsia" w:hAnsi="Helvetica" w:cs="Helvetica"/>
      <w:color w:val="000000"/>
      <w:kern w:val="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E7F38"/>
    <w:rPr>
      <w:rFonts w:ascii="Helvetica" w:eastAsiaTheme="minorEastAsia" w:hAnsi="Helvetica" w:cs="Helvetica"/>
      <w:color w:val="000000"/>
      <w:kern w:val="0"/>
      <w:sz w:val="18"/>
      <w:szCs w:val="18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E7F38"/>
    <w:rPr>
      <w:rFonts w:ascii="Helvetica" w:eastAsiaTheme="minorEastAsia" w:hAnsi="Helvetica" w:cs="Helvetica"/>
      <w:color w:val="000000"/>
      <w:kern w:val="0"/>
      <w:sz w:val="20"/>
      <w:szCs w:val="20"/>
      <w:lang w:val="en-US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DE7F38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DE7F38"/>
    <w:rPr>
      <w:rFonts w:ascii="Helvetica" w:eastAsiaTheme="minorEastAsia" w:hAnsi="Helvetica" w:cs="Helvetica"/>
      <w:color w:val="000000"/>
      <w:kern w:val="0"/>
      <w:sz w:val="18"/>
      <w:szCs w:val="18"/>
      <w:lang w:val="en-US"/>
    </w:rPr>
  </w:style>
  <w:style w:type="character" w:customStyle="1" w:styleId="stopka">
    <w:name w:val="stopka"/>
    <w:uiPriority w:val="99"/>
    <w:qFormat/>
    <w:rsid w:val="00DE7F38"/>
    <w:rPr>
      <w:rFonts w:ascii="Faktum Regular" w:hAnsi="Faktum Regular" w:cs="Faktum Regular"/>
      <w:color w:val="7F7F7F"/>
      <w:sz w:val="14"/>
      <w:szCs w:val="14"/>
      <w:lang w:val="zh-CN"/>
    </w:rPr>
  </w:style>
  <w:style w:type="character" w:customStyle="1" w:styleId="Footnote">
    <w:name w:val="Footnote_"/>
    <w:basedOn w:val="Domylnaczcionkaakapitu"/>
    <w:link w:val="Footnote0"/>
    <w:uiPriority w:val="99"/>
    <w:qFormat/>
    <w:locked/>
    <w:rsid w:val="00306C8E"/>
    <w:rPr>
      <w:rFonts w:ascii="Helvetica" w:eastAsiaTheme="minorEastAsia" w:hAnsi="Helvetica" w:cs="Helvetica"/>
      <w:color w:val="000000"/>
      <w:kern w:val="0"/>
      <w:sz w:val="18"/>
      <w:szCs w:val="18"/>
      <w:lang w:val="en-US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rsid w:val="00DE7F38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DE7F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E7F38"/>
    <w:rPr>
      <w:sz w:val="20"/>
      <w:szCs w:val="20"/>
    </w:rPr>
  </w:style>
  <w:style w:type="paragraph" w:customStyle="1" w:styleId="BasicParagraph">
    <w:name w:val="[Basic Paragraph]"/>
    <w:basedOn w:val="Normalny"/>
    <w:uiPriority w:val="99"/>
    <w:qFormat/>
    <w:rsid w:val="00DE7F38"/>
    <w:pPr>
      <w:spacing w:line="288" w:lineRule="auto"/>
      <w:textAlignment w:val="center"/>
    </w:pPr>
    <w:rPr>
      <w:rFonts w:ascii="Faktum XCon Regular" w:hAnsi="Faktum XCon Regular" w:cs="Faktum XCon Regular"/>
      <w:sz w:val="22"/>
      <w:szCs w:val="22"/>
      <w:lang w:val="pl-PL"/>
    </w:rPr>
  </w:style>
  <w:style w:type="paragraph" w:customStyle="1" w:styleId="Heading2">
    <w:name w:val="Heading2"/>
    <w:basedOn w:val="Normalny"/>
    <w:uiPriority w:val="99"/>
    <w:qFormat/>
    <w:rsid w:val="00992784"/>
    <w:pPr>
      <w:spacing w:before="224" w:after="224"/>
      <w:outlineLvl w:val="1"/>
    </w:pPr>
    <w:rPr>
      <w:b/>
      <w:bCs/>
      <w:sz w:val="27"/>
      <w:szCs w:val="27"/>
    </w:rPr>
  </w:style>
  <w:style w:type="paragraph" w:customStyle="1" w:styleId="Akapitpodpunkt">
    <w:name w:val="Akapit_podpunkt"/>
    <w:basedOn w:val="Normalny"/>
    <w:qFormat/>
    <w:rsid w:val="00992784"/>
    <w:pPr>
      <w:numPr>
        <w:numId w:val="2"/>
      </w:numPr>
      <w:spacing w:line="336" w:lineRule="auto"/>
      <w:jc w:val="both"/>
    </w:pPr>
    <w:rPr>
      <w:rFonts w:asciiTheme="minorHAnsi" w:eastAsia="Times New Roman" w:hAnsiTheme="minorHAnsi" w:cs="Times New Roman"/>
      <w:color w:val="auto"/>
      <w:sz w:val="22"/>
      <w:szCs w:val="22"/>
      <w:lang w:val="pl-PL" w:eastAsia="pl-PL"/>
    </w:rPr>
  </w:style>
  <w:style w:type="paragraph" w:customStyle="1" w:styleId="Footnote0">
    <w:name w:val="Footnote"/>
    <w:basedOn w:val="Normalny"/>
    <w:link w:val="Footnote"/>
    <w:uiPriority w:val="99"/>
    <w:qFormat/>
    <w:rsid w:val="00306C8E"/>
  </w:style>
  <w:style w:type="paragraph" w:customStyle="1" w:styleId="AKAPIT-beznumeracji">
    <w:name w:val="AKAPIT-bez numeracji"/>
    <w:basedOn w:val="Normalny"/>
    <w:autoRedefine/>
    <w:qFormat/>
    <w:rsid w:val="00F42BBF"/>
    <w:pPr>
      <w:spacing w:before="120" w:line="276" w:lineRule="auto"/>
      <w:jc w:val="both"/>
    </w:pPr>
    <w:rPr>
      <w:rFonts w:asciiTheme="minorHAnsi" w:eastAsia="Times New Roman" w:hAnsiTheme="minorHAnsi" w:cs="Times New Roman"/>
      <w:color w:val="auto"/>
      <w:sz w:val="22"/>
      <w:szCs w:val="22"/>
      <w:lang w:val="pl-PL" w:eastAsia="pl-PL"/>
    </w:rPr>
  </w:style>
  <w:style w:type="paragraph" w:styleId="Stopka0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E7F38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6F72"/>
    <w:pPr>
      <w:suppressAutoHyphens w:val="0"/>
    </w:pPr>
    <w:rPr>
      <w:rFonts w:ascii="Helvetica" w:eastAsiaTheme="minorEastAsia" w:hAnsi="Helvetica" w:cs="Helvetica"/>
      <w:color w:val="000000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50A25E676154EB627A2F8EE221DF4" ma:contentTypeVersion="12" ma:contentTypeDescription="Utwórz nowy dokument." ma:contentTypeScope="" ma:versionID="bce92894fc5e359081c482e145e8d486">
  <xsd:schema xmlns:xsd="http://www.w3.org/2001/XMLSchema" xmlns:xs="http://www.w3.org/2001/XMLSchema" xmlns:p="http://schemas.microsoft.com/office/2006/metadata/properties" xmlns:ns3="2043322a-5465-4b45-ba40-103e5e7fbb2f" targetNamespace="http://schemas.microsoft.com/office/2006/metadata/properties" ma:root="true" ma:fieldsID="881c6542ead0025054409ff6470aa5fe" ns3:_="">
    <xsd:import namespace="2043322a-5465-4b45-ba40-103e5e7f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3322a-5465-4b45-ba40-103e5e7f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E9E64-A334-472B-AD81-0F05B4545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B6A1C-510E-4510-9AE6-09B0FFB08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3322a-5465-4b45-ba40-103e5e7f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A3D4E-CC2A-47C4-93BC-47753E3F0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675D6-732E-425D-A46A-7E61B86066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Korta</dc:creator>
  <dc:description/>
  <cp:lastModifiedBy>Robert Górny | NIMiT</cp:lastModifiedBy>
  <cp:revision>2</cp:revision>
  <cp:lastPrinted>2023-10-12T21:53:00Z</cp:lastPrinted>
  <dcterms:created xsi:type="dcterms:W3CDTF">2025-02-25T11:47:00Z</dcterms:created>
  <dcterms:modified xsi:type="dcterms:W3CDTF">2025-02-25T11:47:00Z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0x010100B2D50A25E676154EB627A2F8EE221DF4</vt:lpwstr>
  </property>
</Properties>
</file>