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2E7F6" w14:textId="77777777" w:rsidR="00246CF8" w:rsidRDefault="00A15333" w:rsidP="005F656D">
      <w:pPr>
        <w:spacing w:after="0" w:line="276" w:lineRule="auto"/>
        <w:jc w:val="both"/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POROZUMIENIE</w:t>
      </w:r>
    </w:p>
    <w:p w14:paraId="27F017EC" w14:textId="4B3ABD12" w:rsidR="005F335D" w:rsidRPr="00246CF8" w:rsidRDefault="00246CF8" w:rsidP="005F656D">
      <w:pPr>
        <w:spacing w:after="0" w:line="276" w:lineRule="auto"/>
        <w:jc w:val="both"/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w sprawie realizacji</w:t>
      </w:r>
      <w:r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 xml:space="preserve"> </w:t>
      </w:r>
      <w:r w:rsidR="00A947D7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 xml:space="preserve">PROGRAMU </w:t>
      </w:r>
      <w:r w:rsidR="008677FE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ZAPEWNIANIA</w:t>
      </w:r>
      <w:r w:rsidR="00506BC1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 xml:space="preserve"> POMOCY OBYWATELOM UKRAINY</w:t>
      </w:r>
    </w:p>
    <w:p w14:paraId="2A4EA4DF" w14:textId="747A95D9" w:rsidR="00A947D7" w:rsidRPr="00246CF8" w:rsidRDefault="00246CF8" w:rsidP="005F656D">
      <w:pPr>
        <w:spacing w:after="0" w:line="276" w:lineRule="auto"/>
        <w:jc w:val="both"/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 xml:space="preserve">organizowanego przez </w:t>
      </w:r>
      <w:r w:rsidR="00506BC1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NARODOWY INSTYTUT MUZYKI I TAŃCA</w:t>
      </w:r>
    </w:p>
    <w:p w14:paraId="0D625037" w14:textId="77777777" w:rsidR="0038413B" w:rsidRPr="00246CF8" w:rsidRDefault="0038413B" w:rsidP="005F656D">
      <w:pPr>
        <w:spacing w:after="0" w:line="276" w:lineRule="auto"/>
        <w:jc w:val="both"/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pPr>
    </w:p>
    <w:p w14:paraId="4CC6768A" w14:textId="09301CA7" w:rsidR="00A15333" w:rsidRPr="00246CF8" w:rsidRDefault="00A15333" w:rsidP="005F656D">
      <w:pPr>
        <w:spacing w:after="0" w:line="276" w:lineRule="auto"/>
        <w:jc w:val="both"/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POROZUMIENIE</w:t>
      </w:r>
      <w:r w:rsidR="00AF7E62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 xml:space="preserve"> </w:t>
      </w:r>
      <w:r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I</w:t>
      </w:r>
      <w:r w:rsidR="00B87900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 xml:space="preserve"> </w:t>
      </w:r>
      <w:r w:rsidR="008B427F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nr</w:t>
      </w:r>
      <w:r w:rsidR="00765C92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 xml:space="preserve"> </w:t>
      </w:r>
      <w:r w:rsidR="00897DC2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897DC2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instrText xml:space="preserve"> FORMTEXT </w:instrText>
      </w:r>
      <w:r w:rsidR="00897DC2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r>
      <w:r w:rsidR="00897DC2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separate"/>
      </w:r>
      <w:r w:rsidR="009E337B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9E337B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9E337B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9E337B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9E337B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897DC2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end"/>
      </w:r>
      <w:r w:rsidR="007E483F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/NIMIT/202</w:t>
      </w:r>
      <w:r w:rsid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4</w:t>
      </w:r>
    </w:p>
    <w:p w14:paraId="2513191E" w14:textId="77777777" w:rsidR="0038413B" w:rsidRPr="00246CF8" w:rsidRDefault="0038413B" w:rsidP="005F656D">
      <w:pPr>
        <w:spacing w:after="0" w:line="276" w:lineRule="auto"/>
        <w:jc w:val="both"/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pPr>
    </w:p>
    <w:p w14:paraId="2D946B16" w14:textId="21C51210" w:rsidR="00A310A9" w:rsidRPr="00246CF8" w:rsidRDefault="00A15333" w:rsidP="005F656D">
      <w:pPr>
        <w:spacing w:after="0" w:line="276" w:lineRule="auto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Niniejsze porozumienie (</w:t>
      </w:r>
      <w:r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Porozumienie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) zostało zawarte w Warszawie </w:t>
      </w:r>
      <w:sdt>
        <w:sdtPr>
          <w:rPr>
            <w:rStyle w:val="Styl3"/>
            <w:rFonts w:ascii="Aptos Mono" w:hAnsi="Aptos Mono"/>
            <w:color w:val="7F7F7F" w:themeColor="text1" w:themeTint="80"/>
            <w:sz w:val="20"/>
            <w:szCs w:val="20"/>
          </w:rPr>
          <w:id w:val="-9531292"/>
          <w:placeholder>
            <w:docPart w:val="4F9B1246D145456397F0AAD32C0D448B"/>
          </w:placeholder>
          <w:showingPlcHdr/>
          <w:date w:fullDate="2023-03-10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Styl2"/>
          </w:rPr>
        </w:sdtEndPr>
        <w:sdtContent>
          <w:r w:rsidR="00326D70" w:rsidRPr="00246CF8">
            <w:rPr>
              <w:rStyle w:val="Tekstzastpczy"/>
              <w:rFonts w:ascii="Aptos Mono" w:hAnsi="Aptos Mono"/>
              <w:b/>
              <w:bCs/>
              <w:color w:val="7F7F7F" w:themeColor="text1" w:themeTint="80"/>
              <w:sz w:val="20"/>
              <w:szCs w:val="20"/>
            </w:rPr>
            <w:t>data</w:t>
          </w:r>
        </w:sdtContent>
      </w:sdt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r</w:t>
      </w:r>
      <w:r w:rsidR="00333950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oku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pomiędzy:</w:t>
      </w:r>
      <w:r w:rsidR="005C75CD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bookmarkStart w:id="0" w:name="_Hlk100865101"/>
      <w:bookmarkStart w:id="1" w:name="_Hlk100867726"/>
      <w:bookmarkStart w:id="2" w:name="_Hlk136608049"/>
      <w:r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Narodowym</w:t>
      </w:r>
      <w:r w:rsidR="005C75CD" w:rsidRPr="00246CF8">
        <w:rPr>
          <w:rFonts w:ascii="Aptos Mono" w:hAnsi="Aptos Mono" w:cs="Calibri"/>
          <w:b/>
          <w:bCs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 xml:space="preserve">Instytutem Muzyki i Tańca 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z siedzibą w Warszawie</w:t>
      </w:r>
      <w:r w:rsidR="00867489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, 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ul.</w:t>
      </w:r>
      <w:r w:rsid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 </w:t>
      </w:r>
      <w:r w:rsidR="00E30ED7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Tamka 3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, 00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noBreakHyphen/>
      </w:r>
      <w:r w:rsidR="00E30ED7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349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Warszawa</w:t>
      </w:r>
      <w:bookmarkEnd w:id="0"/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,</w:t>
      </w:r>
      <w:bookmarkEnd w:id="1"/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wpisanym do rejestru instytucji kultury prowadzonego przez Ministra Kultury i</w:t>
      </w:r>
      <w:r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Dziedzictwa Narodowego pod nr</w:t>
      </w:r>
      <w:r w:rsid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83/2010,</w:t>
      </w:r>
      <w:r w:rsidR="00867489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REGON: 142611587, NIP:</w:t>
      </w:r>
      <w:r w:rsidR="00AF3603"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525</w:t>
      </w:r>
      <w:r w:rsidR="00C21555"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249</w:t>
      </w:r>
      <w:r w:rsidR="00C21555"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03</w:t>
      </w:r>
      <w:r w:rsidR="00C21555"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48 (</w:t>
      </w:r>
      <w:r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Organizator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),</w:t>
      </w:r>
      <w:r w:rsidR="00EE7AD2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reprezentowanym przez</w:t>
      </w:r>
      <w:r w:rsidR="00FA07BB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: </w:t>
      </w:r>
      <w:r w:rsidR="0068677A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Paulę</w:t>
      </w:r>
      <w:r w:rsidR="0068677A" w:rsidRPr="00246CF8">
        <w:rPr>
          <w:rFonts w:ascii="Aptos Mono" w:hAnsi="Aptos Mono" w:cs="Calibri"/>
          <w:b/>
          <w:bCs/>
          <w:color w:val="7F7F7F" w:themeColor="text1" w:themeTint="80"/>
          <w:sz w:val="20"/>
          <w:szCs w:val="20"/>
        </w:rPr>
        <w:t> </w:t>
      </w:r>
      <w:r w:rsidR="0068677A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Lis-</w:t>
      </w:r>
      <w:r w:rsidR="0068677A" w:rsidRPr="00246CF8">
        <w:rPr>
          <w:rFonts w:ascii="Aptos Mono" w:hAnsi="Aptos Mono" w:cs="Calibri"/>
          <w:b/>
          <w:bCs/>
          <w:color w:val="7F7F7F" w:themeColor="text1" w:themeTint="80"/>
          <w:sz w:val="20"/>
          <w:szCs w:val="20"/>
        </w:rPr>
        <w:t> </w:t>
      </w:r>
      <w:r w:rsidR="0068677A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Sołoduchę</w:t>
      </w:r>
      <w:r w:rsidR="001E7826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="00932BBE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–</w:t>
      </w:r>
      <w:r w:rsidR="0068677A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d</w:t>
      </w:r>
      <w:r w:rsidR="001E7826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yrektora, przy</w:t>
      </w:r>
      <w:r w:rsid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 </w:t>
      </w:r>
      <w:r w:rsidR="001E7826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kontrasygnacie głównej księgowej – </w:t>
      </w:r>
      <w:r w:rsidR="00932BBE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Kamili Żelazowskiej</w:t>
      </w:r>
      <w:r w:rsidR="002E5685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,</w:t>
      </w:r>
    </w:p>
    <w:bookmarkEnd w:id="2"/>
    <w:p w14:paraId="2262651A" w14:textId="14A19A3A" w:rsidR="00246CF8" w:rsidRDefault="00246CF8" w:rsidP="005F656D">
      <w:pPr>
        <w:spacing w:after="0" w:line="276" w:lineRule="auto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>
        <w:rPr>
          <w:rFonts w:ascii="Aptos Mono" w:hAnsi="Aptos Mono" w:cs="Times New Roman"/>
          <w:color w:val="7F7F7F" w:themeColor="text1" w:themeTint="80"/>
          <w:sz w:val="20"/>
          <w:szCs w:val="20"/>
        </w:rPr>
        <w:t>a</w:t>
      </w:r>
    </w:p>
    <w:p w14:paraId="6D96507B" w14:textId="0DB5EFEA" w:rsidR="00A15333" w:rsidRPr="00246CF8" w:rsidRDefault="00897DC2" w:rsidP="005F656D">
      <w:pPr>
        <w:spacing w:after="0" w:line="276" w:lineRule="auto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azwa"/>
              <w:format w:val="Wielkie litery"/>
            </w:textInput>
          </w:ffData>
        </w:fldChar>
      </w:r>
      <w:r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instrText xml:space="preserve"> FORMTEXT </w:instrText>
      </w:r>
      <w:r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r>
      <w:r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separate"/>
      </w:r>
      <w:r w:rsidR="008B3035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8B3035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8B3035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8B3035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8B3035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end"/>
      </w:r>
      <w:r w:rsidR="00D278A2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="00DF1BA2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z</w:t>
      </w:r>
      <w:r w:rsidR="0037559A"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DF1BA2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siedzibą</w:t>
      </w:r>
      <w:r w:rsidR="0037559A"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912772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dres"/>
            </w:textInput>
          </w:ffData>
        </w:fldChar>
      </w:r>
      <w:r w:rsidR="00912772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instrText xml:space="preserve"> FORMTEXT </w:instrText>
      </w:r>
      <w:r w:rsidR="00912772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r>
      <w:r w:rsidR="00912772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separate"/>
      </w:r>
      <w:r w:rsidR="009E337B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9E337B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9E337B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9E337B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9E337B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912772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end"/>
      </w:r>
      <w:r w:rsidR="00EE7AD2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, </w:t>
      </w:r>
      <w:r w:rsidR="00511B97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RIK</w:t>
      </w:r>
      <w:sdt>
        <w:sdtPr>
          <w:rPr>
            <w:rFonts w:ascii="Aptos Mono" w:hAnsi="Aptos Mono"/>
            <w:b/>
            <w:bCs/>
            <w:color w:val="7F7F7F" w:themeColor="text1" w:themeTint="80"/>
            <w:sz w:val="20"/>
            <w:szCs w:val="20"/>
          </w:rPr>
          <w:id w:val="2123185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3099" w:rsidRPr="00246CF8">
            <w:rPr>
              <w:rFonts w:ascii="Aptos Mono" w:eastAsia="MS Gothic" w:hAnsi="Aptos Mono"/>
              <w:b/>
              <w:bCs/>
              <w:color w:val="7F7F7F" w:themeColor="text1" w:themeTint="80"/>
              <w:sz w:val="20"/>
              <w:szCs w:val="20"/>
            </w:rPr>
            <w:t>☐</w:t>
          </w:r>
        </w:sdtContent>
      </w:sdt>
      <w:r w:rsidR="00F703F2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/</w:t>
      </w:r>
      <w:r w:rsidR="00511B97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KRS</w:t>
      </w:r>
      <w:sdt>
        <w:sdtPr>
          <w:rPr>
            <w:rFonts w:ascii="Aptos Mono" w:hAnsi="Aptos Mono"/>
            <w:b/>
            <w:bCs/>
            <w:color w:val="7F7F7F" w:themeColor="text1" w:themeTint="80"/>
            <w:sz w:val="20"/>
            <w:szCs w:val="20"/>
          </w:rPr>
          <w:id w:val="887771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0A27" w:rsidRPr="00246CF8">
            <w:rPr>
              <w:rFonts w:ascii="Aptos Mono" w:eastAsia="MS Gothic" w:hAnsi="Aptos Mono"/>
              <w:b/>
              <w:bCs/>
              <w:color w:val="7F7F7F" w:themeColor="text1" w:themeTint="80"/>
              <w:sz w:val="20"/>
              <w:szCs w:val="20"/>
            </w:rPr>
            <w:t>☐</w:t>
          </w:r>
        </w:sdtContent>
      </w:sdt>
      <w:r w:rsidR="00F703F2"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15474F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5474F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instrText xml:space="preserve"> FORMTEXT </w:instrText>
      </w:r>
      <w:r w:rsidR="0015474F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r>
      <w:r w:rsidR="0015474F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separate"/>
      </w:r>
      <w:r w:rsidR="009E337B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9E337B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9E337B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9E337B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9E337B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15474F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end"/>
      </w:r>
      <w:r w:rsidR="00C527D0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, </w:t>
      </w:r>
      <w:r w:rsidR="009421CF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REGON</w:t>
      </w:r>
      <w:r w:rsidR="00F703F2"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instrText xml:space="preserve"> FORMTEXT </w:instrText>
      </w:r>
      <w:r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r>
      <w:r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separate"/>
      </w:r>
      <w:r w:rsidR="009E337B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9E337B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9E337B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9E337B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9E337B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end"/>
      </w:r>
      <w:r w:rsidR="009421CF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, NIP</w:t>
      </w:r>
      <w:r w:rsidR="00F703F2"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instrText xml:space="preserve"> FORMTEXT </w:instrText>
      </w:r>
      <w:r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r>
      <w:r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separate"/>
      </w:r>
      <w:r w:rsidR="009E337B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9E337B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9E337B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9E337B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9E337B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end"/>
      </w:r>
      <w:r w:rsidR="00C527D0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="00EE7AD2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reprezentowaną przez</w:t>
      </w:r>
      <w:r w:rsidR="00FA07BB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:</w:t>
      </w:r>
      <w:r w:rsidR="00EE7AD2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="00AB60B5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mię i nazwisko - stanowisko"/>
            </w:textInput>
          </w:ffData>
        </w:fldChar>
      </w:r>
      <w:r w:rsidR="00AB60B5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instrText xml:space="preserve"> FORMTEXT </w:instrText>
      </w:r>
      <w:r w:rsidR="00AB60B5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r>
      <w:r w:rsidR="00AB60B5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separate"/>
      </w:r>
      <w:r w:rsidR="009E337B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9E337B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9E337B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9E337B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9E337B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AB60B5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end"/>
      </w:r>
      <w:r w:rsidR="002012DD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="00A15333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(</w:t>
      </w:r>
      <w:r w:rsidR="00A15333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Instytucja</w:t>
      </w:r>
      <w:r w:rsidR="00A15333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),</w:t>
      </w:r>
      <w:r w:rsidR="003D5087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="00A15333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zwanymi dalej łącznie </w:t>
      </w:r>
      <w:r w:rsidR="00A15333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Stronami</w:t>
      </w:r>
      <w:r w:rsidR="00A15333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, a</w:t>
      </w:r>
      <w:r w:rsidR="003D5087"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A15333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z</w:t>
      </w:r>
      <w:r w:rsidR="003D5087"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A15333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osobna </w:t>
      </w:r>
      <w:r w:rsidR="00A15333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Stroną</w:t>
      </w:r>
      <w:r w:rsidR="00A15333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.</w:t>
      </w:r>
    </w:p>
    <w:p w14:paraId="64022DC1" w14:textId="77777777" w:rsidR="00A15333" w:rsidRPr="00246CF8" w:rsidRDefault="00A15333" w:rsidP="005F656D">
      <w:pPr>
        <w:spacing w:after="0" w:line="276" w:lineRule="auto"/>
        <w:jc w:val="both"/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pPr>
    </w:p>
    <w:p w14:paraId="419A2F0E" w14:textId="14543159" w:rsidR="00A15333" w:rsidRPr="00246CF8" w:rsidRDefault="00A15333" w:rsidP="005F656D">
      <w:pPr>
        <w:pStyle w:val="Nagwek1"/>
        <w:spacing w:before="0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PREAMBUŁA</w:t>
      </w:r>
      <w:r w:rsidR="007D35CC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.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Zważywszy, że:</w:t>
      </w:r>
    </w:p>
    <w:p w14:paraId="16E45A21" w14:textId="7E66515A" w:rsidR="00520E2B" w:rsidRPr="00246CF8" w:rsidRDefault="00246CF8" w:rsidP="005F656D">
      <w:pPr>
        <w:pStyle w:val="Akapitzlist"/>
        <w:numPr>
          <w:ilvl w:val="0"/>
          <w:numId w:val="23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  <w:highlight w:val="yellow"/>
        </w:rPr>
        <w:t>…</w:t>
      </w:r>
      <w:r w:rsidR="000327B9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roku</w:t>
      </w:r>
      <w:r w:rsidR="00520E2B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Organizator dokonał Ogłoszenia programu zapewniania pomocy obywatelom Ukrainy (</w:t>
      </w:r>
      <w:r w:rsidR="00520E2B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Ogłoszenie</w:t>
      </w:r>
      <w:r w:rsidR="00520E2B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), którego zasady zostały wyspecyfikowane w</w:t>
      </w:r>
      <w:r w:rsidR="00AF3603"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520E2B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szczególności</w:t>
      </w:r>
      <w:r w:rsidR="002E5685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="00520E2B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w</w:t>
      </w:r>
      <w:r w:rsidR="0066020B"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EE7AD2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Regulaminie programu zapewniania pomocy obywatelom Ukrainy organizowanego przez Narodowy Instytut Muzyki i Tańca (</w:t>
      </w:r>
      <w:r w:rsidR="00EE7AD2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Regulamin</w:t>
      </w:r>
      <w:r w:rsidR="00EE7AD2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) </w:t>
      </w:r>
      <w:r w:rsidR="00520E2B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stanowiącym załącznik do Ogłoszenia;</w:t>
      </w:r>
    </w:p>
    <w:p w14:paraId="14125BD6" w14:textId="0C1FD8E2" w:rsidR="00520E2B" w:rsidRPr="00246CF8" w:rsidRDefault="00520E2B" w:rsidP="005F656D">
      <w:pPr>
        <w:pStyle w:val="Akapitzlist"/>
        <w:numPr>
          <w:ilvl w:val="0"/>
          <w:numId w:val="23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Instytucja </w:t>
      </w:r>
      <w:r w:rsidR="00F62CD6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jest 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zainteresowana </w:t>
      </w:r>
      <w:r w:rsidR="00F62CD6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realizowaniem celów</w:t>
      </w:r>
      <w:r w:rsidR="00EE7AD2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Programu zapewniania pomocy obywatelom Ukrainy</w:t>
      </w:r>
      <w:r w:rsidR="00F62CD6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="00EE7AD2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(</w:t>
      </w:r>
      <w:r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Program</w:t>
      </w:r>
      <w:r w:rsidR="00EE7AD2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)</w:t>
      </w:r>
      <w:r w:rsidR="00F62CD6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wykonując zadania 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Instytucji, w</w:t>
      </w:r>
      <w:r w:rsidR="005F656D">
        <w:rPr>
          <w:rFonts w:ascii="Aptos Mono" w:hAnsi="Aptos Mono" w:cs="Times New Roman"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rozumieniu Regulaminu</w:t>
      </w:r>
      <w:r w:rsidR="0061271C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;</w:t>
      </w:r>
    </w:p>
    <w:p w14:paraId="71BE91DF" w14:textId="282DEDA4" w:rsidR="003C56A9" w:rsidRPr="00246CF8" w:rsidRDefault="002D65B3" w:rsidP="005F656D">
      <w:pPr>
        <w:pStyle w:val="Akapitzlist"/>
        <w:numPr>
          <w:ilvl w:val="0"/>
          <w:numId w:val="23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Instytucja dokonała Zgłoszenia</w:t>
      </w:r>
      <w:r w:rsidR="00674714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/ Zgłoszeń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, </w:t>
      </w:r>
      <w:r w:rsidR="003C56A9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które zostało</w:t>
      </w:r>
      <w:r w:rsidR="0097252E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/ został</w:t>
      </w:r>
      <w:r w:rsidR="00674714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y</w:t>
      </w:r>
      <w:r w:rsidR="003C56A9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zaakceptowane przez Organizatora w</w:t>
      </w:r>
      <w:r w:rsidR="00AF3603"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3C56A9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brzmieniu stanowiącym </w:t>
      </w:r>
      <w:r w:rsidR="00674714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z</w:t>
      </w:r>
      <w:r w:rsidR="003C56A9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ałącznik</w:t>
      </w:r>
      <w:r w:rsidR="00674714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/ załączniki</w:t>
      </w:r>
      <w:r w:rsidR="003C56A9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do Porozumienia</w:t>
      </w:r>
      <w:r w:rsidR="00F80F7C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(dalej łącznie jako </w:t>
      </w:r>
      <w:r w:rsidR="00F80F7C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Zgłoszenie</w:t>
      </w:r>
      <w:r w:rsidR="00F80F7C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)</w:t>
      </w:r>
      <w:r w:rsidR="003C56A9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;</w:t>
      </w:r>
    </w:p>
    <w:p w14:paraId="592A02BF" w14:textId="08C02E80" w:rsidR="003C56A9" w:rsidRPr="00246CF8" w:rsidRDefault="003C56A9" w:rsidP="005F656D">
      <w:pPr>
        <w:pStyle w:val="Akapitzlist"/>
        <w:numPr>
          <w:ilvl w:val="0"/>
          <w:numId w:val="23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W Zgłoszeniu określono w szczególności Beneficjent</w:t>
      </w:r>
      <w:r w:rsidR="00F80F7C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ów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, któr</w:t>
      </w:r>
      <w:r w:rsidR="00F80F7C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ym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ma zostać zapewnione Wsparcie za pośrednictwem Instytucji, okres</w:t>
      </w:r>
      <w:r w:rsidR="005F528C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, w którym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="005F528C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Wsparcie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ma zostać zapewnione na rzecz danego Beneficjenta za pośrednictwem Instytucji oraz opis prowadzonej przez danego Beneficjenta przed 24</w:t>
      </w:r>
      <w:r w:rsidR="007A0350"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lutego 2022 r</w:t>
      </w:r>
      <w:r w:rsidR="007A0350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oku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działalności artystycznej, naukowej dydaktycznej lub badawczej z</w:t>
      </w:r>
      <w:r w:rsidR="0066020B"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dziedziny sztuki</w:t>
      </w:r>
      <w:r w:rsidR="00F80F7C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, </w:t>
      </w:r>
      <w:r w:rsidR="00674714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opis prowadzonej przez Beneficjenta działalności artystycznej, naukowej, dydaktycznej lub badawczej z dziedziny sztuki od 24 lutego 2022 r</w:t>
      </w:r>
      <w:r w:rsidR="007A0350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oku</w:t>
      </w:r>
      <w:r w:rsidR="00674714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, w tym także na terytorium Rzeczypospolitej Polskiej</w:t>
      </w:r>
      <w:r w:rsidR="00562EDF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(jeżeli dotyczy)</w:t>
      </w:r>
      <w:r w:rsidR="00674714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(</w:t>
      </w:r>
      <w:r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Opi</w:t>
      </w:r>
      <w:r w:rsidR="00184B85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s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), a także opis planu i założeń prowadzenia przez danego Beneficjenta działalności artystycznej, naukowej, dydaktycznej lub badawczej z</w:t>
      </w:r>
      <w:r w:rsidR="0066020B"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dziedziny sztuki lub podejmowania przez Beneficjenta rozwoju zawodowego lub artystycznego w</w:t>
      </w:r>
      <w:r w:rsidR="00AF3603"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okresie uzyskiwan</w:t>
      </w:r>
      <w:r w:rsidR="007527D6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i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a Wsparcia (</w:t>
      </w:r>
      <w:r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Plan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);</w:t>
      </w:r>
    </w:p>
    <w:p w14:paraId="0A19CED7" w14:textId="2D8D240C" w:rsidR="003C56A9" w:rsidRPr="00246CF8" w:rsidRDefault="003C56A9" w:rsidP="005F656D">
      <w:pPr>
        <w:pStyle w:val="Akapitzlist"/>
        <w:numPr>
          <w:ilvl w:val="0"/>
          <w:numId w:val="23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Zgłoszenie zostało zaakceptowane przez Organizatora w brzmieniu załączonym do Porozumienia;</w:t>
      </w:r>
    </w:p>
    <w:p w14:paraId="7161673A" w14:textId="307EF79C" w:rsidR="00346452" w:rsidRPr="00246CF8" w:rsidRDefault="00520E2B" w:rsidP="005F656D">
      <w:pPr>
        <w:spacing w:after="0" w:line="276" w:lineRule="auto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Strony postanawiają co następuje:</w:t>
      </w:r>
    </w:p>
    <w:p w14:paraId="1CCFFFB2" w14:textId="77777777" w:rsidR="0002604D" w:rsidRPr="00246CF8" w:rsidRDefault="0002604D" w:rsidP="005F656D">
      <w:pPr>
        <w:spacing w:after="0" w:line="276" w:lineRule="auto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</w:p>
    <w:p w14:paraId="241E40D6" w14:textId="398E9333" w:rsidR="00C01050" w:rsidRPr="00246CF8" w:rsidRDefault="00255E96" w:rsidP="005F656D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outlineLvl w:val="0"/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Calibri"/>
          <w:b/>
          <w:bCs/>
          <w:color w:val="7F7F7F" w:themeColor="text1" w:themeTint="80"/>
          <w:sz w:val="20"/>
          <w:szCs w:val="20"/>
        </w:rPr>
        <w:t> </w:t>
      </w:r>
      <w:r w:rsidR="00520E2B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P</w:t>
      </w:r>
      <w:r w:rsidR="00AE5F3B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ostanowienia ogólne</w:t>
      </w:r>
    </w:p>
    <w:p w14:paraId="27782C16" w14:textId="23464FD1" w:rsidR="00EE7AD2" w:rsidRPr="00246CF8" w:rsidRDefault="0061271C" w:rsidP="005F656D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Porozumienie stanowi </w:t>
      </w:r>
      <w:r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Porozumienie I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w rozumieniu Regulaminu.</w:t>
      </w:r>
    </w:p>
    <w:p w14:paraId="39838E2F" w14:textId="6A612894" w:rsidR="00520E2B" w:rsidRPr="00246CF8" w:rsidRDefault="00520E2B" w:rsidP="005F656D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lastRenderedPageBreak/>
        <w:t xml:space="preserve">Porozumienie </w:t>
      </w:r>
      <w:r w:rsidR="0061271C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określa warunki realizowania zadań Instytucji oraz Organizatora, w</w:t>
      </w:r>
      <w:r w:rsidR="007503E4"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61271C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rozumieniu Regulaminu</w:t>
      </w:r>
      <w:r w:rsidR="0034006D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,</w:t>
      </w:r>
      <w:r w:rsidR="0061271C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w celu zapewnienia Wsparcia</w:t>
      </w:r>
      <w:r w:rsidR="00D36F80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następującym Beneficjentom:</w:t>
      </w:r>
    </w:p>
    <w:sdt>
      <w:sdtPr>
        <w:rPr>
          <w:rFonts w:ascii="Aptos Mono" w:hAnsi="Aptos Mono" w:cs="Times New Roman"/>
          <w:color w:val="7F7F7F" w:themeColor="text1" w:themeTint="80"/>
          <w:sz w:val="20"/>
          <w:szCs w:val="20"/>
        </w:rPr>
        <w:id w:val="-1063870311"/>
        <w15:repeatingSection/>
      </w:sdtPr>
      <w:sdtContent>
        <w:sdt>
          <w:sdtPr>
            <w:rPr>
              <w:rFonts w:ascii="Aptos Mono" w:hAnsi="Aptos Mono" w:cs="Times New Roman"/>
              <w:color w:val="7F7F7F" w:themeColor="text1" w:themeTint="80"/>
              <w:sz w:val="20"/>
              <w:szCs w:val="20"/>
            </w:rPr>
            <w:id w:val="-1500195650"/>
            <w:placeholder>
              <w:docPart w:val="DefaultPlaceholder_-1854013435"/>
            </w:placeholder>
            <w15:repeatingSectionItem/>
          </w:sdtPr>
          <w:sdtContent>
            <w:p w14:paraId="32A5F154" w14:textId="6DE4AC58" w:rsidR="007E5D6E" w:rsidRPr="00246CF8" w:rsidRDefault="007E5D6E" w:rsidP="005F656D">
              <w:pPr>
                <w:spacing w:after="0" w:line="276" w:lineRule="auto"/>
                <w:ind w:left="567"/>
                <w:jc w:val="both"/>
                <w:rPr>
                  <w:rFonts w:ascii="Aptos Mono" w:hAnsi="Aptos Mono" w:cs="Times New Roman"/>
                  <w:color w:val="7F7F7F" w:themeColor="text1" w:themeTint="80"/>
                  <w:sz w:val="20"/>
                  <w:szCs w:val="20"/>
                </w:rPr>
              </w:pPr>
            </w:p>
            <w:p w14:paraId="7BD71E37" w14:textId="6EFEEF75" w:rsidR="00B2120F" w:rsidRPr="00246CF8" w:rsidRDefault="00246CF8" w:rsidP="005F656D">
              <w:pPr>
                <w:spacing w:after="0" w:line="276" w:lineRule="auto"/>
                <w:ind w:left="567"/>
                <w:jc w:val="both"/>
                <w:rPr>
                  <w:rFonts w:ascii="Aptos Mono" w:hAnsi="Aptos Mono" w:cs="Times New Roman"/>
                  <w:color w:val="7F7F7F" w:themeColor="text1" w:themeTint="80"/>
                  <w:sz w:val="20"/>
                  <w:szCs w:val="20"/>
                </w:rPr>
              </w:pPr>
              <w:r>
                <w:rPr>
                  <w:rFonts w:ascii="Aptos Mono" w:hAnsi="Aptos Mono" w:cs="Times New Roman"/>
                  <w:b/>
                  <w:bCs/>
                  <w:color w:val="7F7F7F" w:themeColor="text1" w:themeTint="80"/>
                  <w:sz w:val="20"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default w:val="imię i nazwisko Beneficjenta"/>
                      <w:format w:val="Wielkie litery"/>
                    </w:textInput>
                  </w:ffData>
                </w:fldChar>
              </w:r>
              <w:r>
                <w:rPr>
                  <w:rFonts w:ascii="Aptos Mono" w:hAnsi="Aptos Mono" w:cs="Times New Roman"/>
                  <w:b/>
                  <w:bCs/>
                  <w:color w:val="7F7F7F" w:themeColor="text1" w:themeTint="80"/>
                  <w:sz w:val="20"/>
                  <w:szCs w:val="20"/>
                </w:rPr>
                <w:instrText xml:space="preserve"> FORMTEXT </w:instrText>
              </w:r>
              <w:r>
                <w:rPr>
                  <w:rFonts w:ascii="Aptos Mono" w:hAnsi="Aptos Mono" w:cs="Times New Roman"/>
                  <w:b/>
                  <w:bCs/>
                  <w:color w:val="7F7F7F" w:themeColor="text1" w:themeTint="80"/>
                  <w:sz w:val="20"/>
                  <w:szCs w:val="20"/>
                </w:rPr>
              </w:r>
              <w:r>
                <w:rPr>
                  <w:rFonts w:ascii="Aptos Mono" w:hAnsi="Aptos Mono" w:cs="Times New Roman"/>
                  <w:b/>
                  <w:bCs/>
                  <w:color w:val="7F7F7F" w:themeColor="text1" w:themeTint="80"/>
                  <w:sz w:val="20"/>
                  <w:szCs w:val="20"/>
                </w:rPr>
                <w:fldChar w:fldCharType="separate"/>
              </w:r>
              <w:r>
                <w:rPr>
                  <w:rFonts w:ascii="Aptos Mono" w:hAnsi="Aptos Mono" w:cs="Times New Roman"/>
                  <w:b/>
                  <w:bCs/>
                  <w:noProof/>
                  <w:color w:val="7F7F7F" w:themeColor="text1" w:themeTint="80"/>
                  <w:sz w:val="20"/>
                  <w:szCs w:val="20"/>
                </w:rPr>
                <w:t>imię i nazwisko Beneficjenta</w:t>
              </w:r>
              <w:r>
                <w:rPr>
                  <w:rFonts w:ascii="Aptos Mono" w:hAnsi="Aptos Mono" w:cs="Times New Roman"/>
                  <w:b/>
                  <w:bCs/>
                  <w:color w:val="7F7F7F" w:themeColor="text1" w:themeTint="80"/>
                  <w:sz w:val="20"/>
                  <w:szCs w:val="20"/>
                </w:rPr>
                <w:fldChar w:fldCharType="end"/>
              </w:r>
              <w:r w:rsidR="00242564" w:rsidRPr="00246CF8">
                <w:rPr>
                  <w:rFonts w:ascii="Aptos Mono" w:hAnsi="Aptos Mono" w:cs="Times New Roman"/>
                  <w:color w:val="7F7F7F" w:themeColor="text1" w:themeTint="80"/>
                  <w:sz w:val="20"/>
                  <w:szCs w:val="20"/>
                </w:rPr>
                <w:t xml:space="preserve">, </w:t>
              </w:r>
              <w:r>
                <w:rPr>
                  <w:rFonts w:ascii="Aptos Mono" w:hAnsi="Aptos Mono" w:cs="Times New Roman"/>
                  <w:b/>
                  <w:bCs/>
                  <w:color w:val="7F7F7F" w:themeColor="text1" w:themeTint="80"/>
                  <w:sz w:val="20"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default w:val="adres pobytu, rodzaj i numer dokumentu tożsamości, PESEL jesli nadano"/>
                    </w:textInput>
                  </w:ffData>
                </w:fldChar>
              </w:r>
              <w:r>
                <w:rPr>
                  <w:rFonts w:ascii="Aptos Mono" w:hAnsi="Aptos Mono" w:cs="Times New Roman"/>
                  <w:b/>
                  <w:bCs/>
                  <w:color w:val="7F7F7F" w:themeColor="text1" w:themeTint="80"/>
                  <w:sz w:val="20"/>
                  <w:szCs w:val="20"/>
                </w:rPr>
                <w:instrText xml:space="preserve"> FORMTEXT </w:instrText>
              </w:r>
              <w:r>
                <w:rPr>
                  <w:rFonts w:ascii="Aptos Mono" w:hAnsi="Aptos Mono" w:cs="Times New Roman"/>
                  <w:b/>
                  <w:bCs/>
                  <w:color w:val="7F7F7F" w:themeColor="text1" w:themeTint="80"/>
                  <w:sz w:val="20"/>
                  <w:szCs w:val="20"/>
                </w:rPr>
              </w:r>
              <w:r>
                <w:rPr>
                  <w:rFonts w:ascii="Aptos Mono" w:hAnsi="Aptos Mono" w:cs="Times New Roman"/>
                  <w:b/>
                  <w:bCs/>
                  <w:color w:val="7F7F7F" w:themeColor="text1" w:themeTint="80"/>
                  <w:sz w:val="20"/>
                  <w:szCs w:val="20"/>
                </w:rPr>
                <w:fldChar w:fldCharType="separate"/>
              </w:r>
              <w:r>
                <w:rPr>
                  <w:rFonts w:ascii="Aptos Mono" w:hAnsi="Aptos Mono" w:cs="Times New Roman"/>
                  <w:b/>
                  <w:bCs/>
                  <w:noProof/>
                  <w:color w:val="7F7F7F" w:themeColor="text1" w:themeTint="80"/>
                  <w:sz w:val="20"/>
                  <w:szCs w:val="20"/>
                </w:rPr>
                <w:t>adres pobytu, rodzaj i numer dokumentu tożsamości, PESEL jesli nadano</w:t>
              </w:r>
              <w:r>
                <w:rPr>
                  <w:rFonts w:ascii="Aptos Mono" w:hAnsi="Aptos Mono" w:cs="Times New Roman"/>
                  <w:b/>
                  <w:bCs/>
                  <w:color w:val="7F7F7F" w:themeColor="text1" w:themeTint="80"/>
                  <w:sz w:val="20"/>
                  <w:szCs w:val="20"/>
                </w:rPr>
                <w:fldChar w:fldCharType="end"/>
              </w:r>
              <w:r w:rsidR="00242564" w:rsidRPr="00246CF8">
                <w:rPr>
                  <w:rFonts w:ascii="Aptos Mono" w:hAnsi="Aptos Mono" w:cs="Times New Roman"/>
                  <w:color w:val="7F7F7F" w:themeColor="text1" w:themeTint="80"/>
                  <w:sz w:val="20"/>
                  <w:szCs w:val="20"/>
                </w:rPr>
                <w:t>; wysokość</w:t>
              </w:r>
              <w:r w:rsidR="00B04210" w:rsidRPr="00246CF8">
                <w:rPr>
                  <w:rFonts w:ascii="Aptos Mono" w:hAnsi="Aptos Mono" w:cs="Calibri"/>
                  <w:color w:val="7F7F7F" w:themeColor="text1" w:themeTint="80"/>
                  <w:sz w:val="20"/>
                  <w:szCs w:val="20"/>
                </w:rPr>
                <w:t> </w:t>
              </w:r>
              <w:r w:rsidR="00242564" w:rsidRPr="00246CF8">
                <w:rPr>
                  <w:rFonts w:ascii="Aptos Mono" w:hAnsi="Aptos Mono" w:cs="Times New Roman"/>
                  <w:color w:val="7F7F7F" w:themeColor="text1" w:themeTint="80"/>
                  <w:sz w:val="20"/>
                  <w:szCs w:val="20"/>
                </w:rPr>
                <w:t>przyznanego Wsparcia (w</w:t>
              </w:r>
              <w:r>
                <w:rPr>
                  <w:rFonts w:ascii="Aptos Mono" w:hAnsi="Aptos Mono" w:cs="Times New Roman"/>
                  <w:color w:val="7F7F7F" w:themeColor="text1" w:themeTint="80"/>
                  <w:sz w:val="20"/>
                  <w:szCs w:val="20"/>
                </w:rPr>
                <w:t> </w:t>
              </w:r>
              <w:r w:rsidR="00242564" w:rsidRPr="00246CF8">
                <w:rPr>
                  <w:rFonts w:ascii="Aptos Mono" w:hAnsi="Aptos Mono" w:cs="Times New Roman"/>
                  <w:color w:val="7F7F7F" w:themeColor="text1" w:themeTint="80"/>
                  <w:sz w:val="20"/>
                  <w:szCs w:val="20"/>
                </w:rPr>
                <w:t xml:space="preserve">wartości określonej zgodnie z § 4 ust. </w:t>
              </w:r>
              <w:r w:rsidR="00A81C0F" w:rsidRPr="00246CF8">
                <w:rPr>
                  <w:rFonts w:ascii="Aptos Mono" w:hAnsi="Aptos Mono" w:cs="Times New Roman"/>
                  <w:color w:val="7F7F7F" w:themeColor="text1" w:themeTint="80"/>
                  <w:sz w:val="20"/>
                  <w:szCs w:val="20"/>
                </w:rPr>
                <w:t>2</w:t>
              </w:r>
              <w:r w:rsidR="00242564" w:rsidRPr="00246CF8">
                <w:rPr>
                  <w:rFonts w:ascii="Aptos Mono" w:hAnsi="Aptos Mono" w:cs="Times New Roman"/>
                  <w:color w:val="7F7F7F" w:themeColor="text1" w:themeTint="80"/>
                  <w:sz w:val="20"/>
                  <w:szCs w:val="20"/>
                </w:rPr>
                <w:t xml:space="preserve">, z zastrzeżeniem dalszych postanowień Porozumienia); sposób wypłaty: na rachunek bankowy wskazany w § 4 ust. 1, zaliczkowo, w okresach rozliczeniowych odpowiadających miesiącowi kalendarzowemu, zgodnie z § </w:t>
              </w:r>
              <w:r w:rsidR="006449EA" w:rsidRPr="00246CF8">
                <w:rPr>
                  <w:rFonts w:ascii="Aptos Mono" w:hAnsi="Aptos Mono" w:cs="Times New Roman"/>
                  <w:color w:val="7F7F7F" w:themeColor="text1" w:themeTint="80"/>
                  <w:sz w:val="20"/>
                  <w:szCs w:val="20"/>
                </w:rPr>
                <w:t>6</w:t>
              </w:r>
              <w:r w:rsidR="00AD4B47" w:rsidRPr="00246CF8">
                <w:rPr>
                  <w:rFonts w:ascii="Aptos Mono" w:hAnsi="Aptos Mono" w:cs="Times New Roman"/>
                  <w:color w:val="7F7F7F" w:themeColor="text1" w:themeTint="80"/>
                  <w:sz w:val="20"/>
                  <w:szCs w:val="20"/>
                </w:rPr>
                <w:t xml:space="preserve"> </w:t>
              </w:r>
              <w:r w:rsidR="00242564" w:rsidRPr="00246CF8">
                <w:rPr>
                  <w:rFonts w:ascii="Aptos Mono" w:hAnsi="Aptos Mono" w:cs="Times New Roman"/>
                  <w:color w:val="7F7F7F" w:themeColor="text1" w:themeTint="80"/>
                  <w:sz w:val="20"/>
                  <w:szCs w:val="20"/>
                </w:rPr>
                <w:t>Regulaminu,</w:t>
              </w:r>
              <w:r w:rsidR="0088522F" w:rsidRPr="00246CF8">
                <w:rPr>
                  <w:rFonts w:ascii="Aptos Mono" w:hAnsi="Aptos Mono" w:cs="Times New Roman"/>
                  <w:color w:val="7F7F7F" w:themeColor="text1" w:themeTint="80"/>
                  <w:sz w:val="20"/>
                  <w:szCs w:val="20"/>
                </w:rPr>
                <w:t xml:space="preserve"> tj.</w:t>
              </w:r>
              <w:r w:rsidR="00B44DFB" w:rsidRPr="00246CF8">
                <w:rPr>
                  <w:rFonts w:ascii="Aptos Mono" w:hAnsi="Aptos Mono" w:cs="Calibri"/>
                  <w:color w:val="7F7F7F" w:themeColor="text1" w:themeTint="80"/>
                  <w:sz w:val="20"/>
                  <w:szCs w:val="20"/>
                </w:rPr>
                <w:t> </w:t>
              </w:r>
              <w:r w:rsidR="00600446" w:rsidRPr="00246CF8">
                <w:rPr>
                  <w:rFonts w:ascii="Aptos Mono" w:hAnsi="Aptos Mono" w:cs="Calibri"/>
                  <w:color w:val="7F7F7F" w:themeColor="text1" w:themeTint="80"/>
                  <w:sz w:val="20"/>
                  <w:szCs w:val="20"/>
                </w:rPr>
                <w:t xml:space="preserve">(1) </w:t>
              </w:r>
              <w:r w:rsidR="00242564" w:rsidRPr="00246CF8">
                <w:rPr>
                  <w:rFonts w:ascii="Aptos Mono" w:hAnsi="Aptos Mono" w:cs="Times New Roman"/>
                  <w:color w:val="7F7F7F" w:themeColor="text1" w:themeTint="80"/>
                  <w:sz w:val="20"/>
                  <w:szCs w:val="20"/>
                </w:rPr>
                <w:t xml:space="preserve">w okresie od </w:t>
              </w:r>
              <w:sdt>
                <w:sdtPr>
                  <w:rPr>
                    <w:rStyle w:val="Styl3"/>
                    <w:rFonts w:ascii="Aptos Mono" w:hAnsi="Aptos Mono"/>
                    <w:color w:val="7F7F7F" w:themeColor="text1" w:themeTint="80"/>
                    <w:sz w:val="20"/>
                    <w:szCs w:val="20"/>
                  </w:rPr>
                  <w:id w:val="-1998947870"/>
                  <w:placeholder>
                    <w:docPart w:val="72E6E7BAA435422282808EAD4BA57F4F"/>
                  </w:placeholder>
                  <w:showingPlcHdr/>
                  <w:date w:fullDate="2023-03-01T00:00:00Z">
                    <w:dateFormat w:val="d MMMM yyyy"/>
                    <w:lid w:val="pl-PL"/>
                    <w:storeMappedDataAs w:val="dateTime"/>
                    <w:calendar w:val="gregorian"/>
                  </w:date>
                </w:sdtPr>
                <w:sdtEndPr>
                  <w:rPr>
                    <w:rStyle w:val="Styl2"/>
                  </w:rPr>
                </w:sdtEndPr>
                <w:sdtContent>
                  <w:r w:rsidR="00664DA6" w:rsidRPr="00246CF8">
                    <w:rPr>
                      <w:rStyle w:val="Tekstzastpczy"/>
                      <w:rFonts w:ascii="Aptos Mono" w:hAnsi="Aptos Mono"/>
                      <w:b/>
                      <w:bCs/>
                      <w:color w:val="7F7F7F" w:themeColor="text1" w:themeTint="80"/>
                      <w:sz w:val="20"/>
                      <w:szCs w:val="20"/>
                    </w:rPr>
                    <w:t>data</w:t>
                  </w:r>
                </w:sdtContent>
              </w:sdt>
              <w:r w:rsidR="00242564" w:rsidRPr="00246CF8">
                <w:rPr>
                  <w:rFonts w:ascii="Aptos Mono" w:hAnsi="Aptos Mono" w:cs="Times New Roman"/>
                  <w:color w:val="7F7F7F" w:themeColor="text1" w:themeTint="80"/>
                  <w:sz w:val="20"/>
                  <w:szCs w:val="20"/>
                </w:rPr>
                <w:t xml:space="preserve"> do </w:t>
              </w:r>
              <w:sdt>
                <w:sdtPr>
                  <w:rPr>
                    <w:rStyle w:val="Styl3"/>
                    <w:rFonts w:ascii="Aptos Mono" w:hAnsi="Aptos Mono"/>
                    <w:color w:val="7F7F7F" w:themeColor="text1" w:themeTint="80"/>
                    <w:sz w:val="20"/>
                    <w:szCs w:val="20"/>
                  </w:rPr>
                  <w:id w:val="-1910298307"/>
                  <w:placeholder>
                    <w:docPart w:val="50AD0984BB3B454C915DADD15D18155C"/>
                  </w:placeholder>
                  <w:showingPlcHdr/>
                  <w:date w:fullDate="2023-12-31T00:00:00Z">
                    <w:dateFormat w:val="d MMMM yyyy"/>
                    <w:lid w:val="pl-PL"/>
                    <w:storeMappedDataAs w:val="dateTime"/>
                    <w:calendar w:val="gregorian"/>
                  </w:date>
                </w:sdtPr>
                <w:sdtEndPr>
                  <w:rPr>
                    <w:rStyle w:val="Styl2"/>
                  </w:rPr>
                </w:sdtEndPr>
                <w:sdtContent>
                  <w:r w:rsidR="00664DA6" w:rsidRPr="00246CF8">
                    <w:rPr>
                      <w:rStyle w:val="Tekstzastpczy"/>
                      <w:rFonts w:ascii="Aptos Mono" w:hAnsi="Aptos Mono"/>
                      <w:b/>
                      <w:bCs/>
                      <w:color w:val="7F7F7F" w:themeColor="text1" w:themeTint="80"/>
                      <w:sz w:val="20"/>
                      <w:szCs w:val="20"/>
                    </w:rPr>
                    <w:t>data</w:t>
                  </w:r>
                </w:sdtContent>
              </w:sdt>
              <w:r w:rsidR="00242564" w:rsidRPr="00246CF8">
                <w:rPr>
                  <w:rFonts w:ascii="Aptos Mono" w:hAnsi="Aptos Mono" w:cs="Times New Roman"/>
                  <w:color w:val="7F7F7F" w:themeColor="text1" w:themeTint="80"/>
                  <w:sz w:val="20"/>
                  <w:szCs w:val="20"/>
                </w:rPr>
                <w:t xml:space="preserve">; w kwocie </w:t>
              </w:r>
              <w:r w:rsidR="003E7D50" w:rsidRPr="00246CF8">
                <w:rPr>
                  <w:rFonts w:ascii="Aptos Mono" w:hAnsi="Aptos Mono" w:cs="Times New Roman"/>
                  <w:b/>
                  <w:bCs/>
                  <w:color w:val="7F7F7F" w:themeColor="text1" w:themeTint="80"/>
                  <w:sz w:val="20"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type w:val="number"/>
                      <w:format w:val="0"/>
                    </w:textInput>
                  </w:ffData>
                </w:fldChar>
              </w:r>
              <w:r w:rsidR="003E7D50" w:rsidRPr="00246CF8">
                <w:rPr>
                  <w:rFonts w:ascii="Aptos Mono" w:hAnsi="Aptos Mono" w:cs="Times New Roman"/>
                  <w:b/>
                  <w:bCs/>
                  <w:color w:val="7F7F7F" w:themeColor="text1" w:themeTint="80"/>
                  <w:sz w:val="20"/>
                  <w:szCs w:val="20"/>
                </w:rPr>
                <w:instrText xml:space="preserve"> FORMTEXT </w:instrText>
              </w:r>
              <w:r w:rsidR="003E7D50" w:rsidRPr="00246CF8">
                <w:rPr>
                  <w:rFonts w:ascii="Aptos Mono" w:hAnsi="Aptos Mono" w:cs="Times New Roman"/>
                  <w:b/>
                  <w:bCs/>
                  <w:color w:val="7F7F7F" w:themeColor="text1" w:themeTint="80"/>
                  <w:sz w:val="20"/>
                  <w:szCs w:val="20"/>
                </w:rPr>
              </w:r>
              <w:r w:rsidR="003E7D50" w:rsidRPr="00246CF8">
                <w:rPr>
                  <w:rFonts w:ascii="Aptos Mono" w:hAnsi="Aptos Mono" w:cs="Times New Roman"/>
                  <w:b/>
                  <w:bCs/>
                  <w:color w:val="7F7F7F" w:themeColor="text1" w:themeTint="80"/>
                  <w:sz w:val="20"/>
                  <w:szCs w:val="20"/>
                </w:rPr>
                <w:fldChar w:fldCharType="separate"/>
              </w:r>
              <w:r w:rsidR="00A343EC" w:rsidRPr="00246CF8">
                <w:rPr>
                  <w:rFonts w:ascii="Aptos Mono" w:hAnsi="Aptos Mono" w:cs="Times New Roman"/>
                  <w:b/>
                  <w:bCs/>
                  <w:color w:val="7F7F7F" w:themeColor="text1" w:themeTint="80"/>
                  <w:sz w:val="20"/>
                  <w:szCs w:val="20"/>
                </w:rPr>
                <w:t> </w:t>
              </w:r>
              <w:r w:rsidR="00A343EC" w:rsidRPr="00246CF8">
                <w:rPr>
                  <w:rFonts w:ascii="Aptos Mono" w:hAnsi="Aptos Mono" w:cs="Times New Roman"/>
                  <w:b/>
                  <w:bCs/>
                  <w:color w:val="7F7F7F" w:themeColor="text1" w:themeTint="80"/>
                  <w:sz w:val="20"/>
                  <w:szCs w:val="20"/>
                </w:rPr>
                <w:t> </w:t>
              </w:r>
              <w:r w:rsidR="00A343EC" w:rsidRPr="00246CF8">
                <w:rPr>
                  <w:rFonts w:ascii="Aptos Mono" w:hAnsi="Aptos Mono" w:cs="Times New Roman"/>
                  <w:b/>
                  <w:bCs/>
                  <w:color w:val="7F7F7F" w:themeColor="text1" w:themeTint="80"/>
                  <w:sz w:val="20"/>
                  <w:szCs w:val="20"/>
                </w:rPr>
                <w:t> </w:t>
              </w:r>
              <w:r w:rsidR="00A343EC" w:rsidRPr="00246CF8">
                <w:rPr>
                  <w:rFonts w:ascii="Aptos Mono" w:hAnsi="Aptos Mono" w:cs="Times New Roman"/>
                  <w:b/>
                  <w:bCs/>
                  <w:color w:val="7F7F7F" w:themeColor="text1" w:themeTint="80"/>
                  <w:sz w:val="20"/>
                  <w:szCs w:val="20"/>
                </w:rPr>
                <w:t> </w:t>
              </w:r>
              <w:r w:rsidR="00A343EC" w:rsidRPr="00246CF8">
                <w:rPr>
                  <w:rFonts w:ascii="Aptos Mono" w:hAnsi="Aptos Mono" w:cs="Times New Roman"/>
                  <w:b/>
                  <w:bCs/>
                  <w:color w:val="7F7F7F" w:themeColor="text1" w:themeTint="80"/>
                  <w:sz w:val="20"/>
                  <w:szCs w:val="20"/>
                </w:rPr>
                <w:t> </w:t>
              </w:r>
              <w:r w:rsidR="003E7D50" w:rsidRPr="00246CF8">
                <w:rPr>
                  <w:rFonts w:ascii="Aptos Mono" w:hAnsi="Aptos Mono" w:cs="Times New Roman"/>
                  <w:b/>
                  <w:bCs/>
                  <w:color w:val="7F7F7F" w:themeColor="text1" w:themeTint="80"/>
                  <w:sz w:val="20"/>
                  <w:szCs w:val="20"/>
                </w:rPr>
                <w:fldChar w:fldCharType="end"/>
              </w:r>
              <w:r w:rsidR="003C2700" w:rsidRPr="00246CF8">
                <w:rPr>
                  <w:rFonts w:ascii="Aptos Mono" w:hAnsi="Aptos Mono" w:cs="Times New Roman"/>
                  <w:color w:val="7F7F7F" w:themeColor="text1" w:themeTint="80"/>
                  <w:sz w:val="20"/>
                  <w:szCs w:val="20"/>
                </w:rPr>
                <w:t xml:space="preserve"> zł</w:t>
              </w:r>
              <w:r w:rsidR="00242564" w:rsidRPr="00246CF8">
                <w:rPr>
                  <w:rFonts w:ascii="Aptos Mono" w:hAnsi="Aptos Mono" w:cs="Times New Roman"/>
                  <w:color w:val="7F7F7F" w:themeColor="text1" w:themeTint="80"/>
                  <w:sz w:val="20"/>
                  <w:szCs w:val="20"/>
                </w:rPr>
                <w:t xml:space="preserve"> miesięcznie</w:t>
              </w:r>
              <w:r w:rsidR="00057E56" w:rsidRPr="00246CF8">
                <w:rPr>
                  <w:rFonts w:ascii="Aptos Mono" w:hAnsi="Aptos Mono" w:cs="Times New Roman"/>
                  <w:color w:val="7F7F7F" w:themeColor="text1" w:themeTint="80"/>
                  <w:sz w:val="20"/>
                  <w:szCs w:val="20"/>
                </w:rPr>
                <w:t>;</w:t>
              </w:r>
              <w:r w:rsidR="000D5F12" w:rsidRPr="00246CF8">
                <w:rPr>
                  <w:rFonts w:ascii="Aptos Mono" w:hAnsi="Aptos Mono" w:cs="Times New Roman"/>
                  <w:color w:val="7F7F7F" w:themeColor="text1" w:themeTint="80"/>
                  <w:sz w:val="20"/>
                  <w:szCs w:val="20"/>
                </w:rPr>
                <w:t xml:space="preserve"> </w:t>
              </w:r>
              <w:r w:rsidR="00EF7C68" w:rsidRPr="00246CF8">
                <w:rPr>
                  <w:rFonts w:ascii="Aptos Mono" w:hAnsi="Aptos Mono" w:cs="Times New Roman"/>
                  <w:color w:val="7F7F7F" w:themeColor="text1" w:themeTint="80"/>
                  <w:sz w:val="20"/>
                  <w:szCs w:val="20"/>
                </w:rPr>
                <w:t xml:space="preserve">(2) </w:t>
              </w:r>
              <w:r w:rsidR="00242564" w:rsidRPr="00246CF8">
                <w:rPr>
                  <w:rFonts w:ascii="Aptos Mono" w:hAnsi="Aptos Mono" w:cs="Times New Roman"/>
                  <w:color w:val="7F7F7F" w:themeColor="text1" w:themeTint="80"/>
                  <w:sz w:val="20"/>
                  <w:szCs w:val="20"/>
                </w:rPr>
                <w:t>wysokość Wsparcia przyznanego za okres</w:t>
              </w:r>
              <w:r w:rsidR="00D41D20" w:rsidRPr="00246CF8">
                <w:rPr>
                  <w:rFonts w:ascii="Aptos Mono" w:hAnsi="Aptos Mono" w:cs="Times New Roman"/>
                  <w:color w:val="7F7F7F" w:themeColor="text1" w:themeTint="80"/>
                  <w:sz w:val="20"/>
                  <w:szCs w:val="20"/>
                </w:rPr>
                <w:t xml:space="preserve"> </w:t>
              </w:r>
              <w:r w:rsidR="00320145" w:rsidRPr="00246CF8">
                <w:rPr>
                  <w:rFonts w:ascii="Aptos Mono" w:hAnsi="Aptos Mono" w:cs="Times New Roman"/>
                  <w:color w:val="7F7F7F" w:themeColor="text1" w:themeTint="80"/>
                  <w:sz w:val="20"/>
                  <w:szCs w:val="20"/>
                </w:rPr>
                <w:t xml:space="preserve">poprzedzający, przypadający </w:t>
              </w:r>
              <w:r w:rsidR="009C009C" w:rsidRPr="009C009C">
                <w:rPr>
                  <w:rFonts w:ascii="Aptos Mono" w:hAnsi="Aptos Mono" w:cs="Times New Roman"/>
                  <w:b/>
                  <w:bCs/>
                  <w:color w:val="7F7F7F" w:themeColor="text1" w:themeTint="80"/>
                  <w:sz w:val="20"/>
                  <w:szCs w:val="20"/>
                </w:rPr>
                <w:t>od</w:t>
              </w:r>
              <w:r w:rsidR="00320145" w:rsidRPr="009C009C">
                <w:rPr>
                  <w:rFonts w:ascii="Aptos Mono" w:hAnsi="Aptos Mono" w:cs="Times New Roman"/>
                  <w:b/>
                  <w:bCs/>
                  <w:color w:val="7F7F7F" w:themeColor="text1" w:themeTint="80"/>
                  <w:sz w:val="20"/>
                  <w:szCs w:val="20"/>
                </w:rPr>
                <w:t xml:space="preserve"> </w:t>
              </w:r>
              <w:r w:rsidR="00560EAA" w:rsidRPr="009C009C">
                <w:rPr>
                  <w:rFonts w:ascii="Aptos Mono" w:hAnsi="Aptos Mono" w:cs="Times New Roman"/>
                  <w:b/>
                  <w:bCs/>
                  <w:color w:val="7F7F7F" w:themeColor="text1" w:themeTint="80"/>
                  <w:sz w:val="20"/>
                  <w:szCs w:val="20"/>
                </w:rPr>
                <w:t>1</w:t>
              </w:r>
              <w:r w:rsidR="009C009C" w:rsidRPr="009C009C">
                <w:rPr>
                  <w:rFonts w:ascii="Aptos Mono" w:hAnsi="Aptos Mono" w:cs="Times New Roman"/>
                  <w:b/>
                  <w:bCs/>
                  <w:color w:val="7F7F7F" w:themeColor="text1" w:themeTint="80"/>
                  <w:sz w:val="20"/>
                  <w:szCs w:val="20"/>
                </w:rPr>
                <w:t>5</w:t>
              </w:r>
              <w:r w:rsidR="00560EAA" w:rsidRPr="009C009C">
                <w:rPr>
                  <w:rFonts w:ascii="Aptos Mono" w:hAnsi="Aptos Mono" w:cs="Times New Roman"/>
                  <w:b/>
                  <w:bCs/>
                  <w:color w:val="7F7F7F" w:themeColor="text1" w:themeTint="80"/>
                  <w:sz w:val="20"/>
                  <w:szCs w:val="20"/>
                </w:rPr>
                <w:t xml:space="preserve"> stycznia 202</w:t>
              </w:r>
              <w:r w:rsidRPr="009C009C">
                <w:rPr>
                  <w:rFonts w:ascii="Aptos Mono" w:hAnsi="Aptos Mono" w:cs="Times New Roman"/>
                  <w:b/>
                  <w:bCs/>
                  <w:color w:val="7F7F7F" w:themeColor="text1" w:themeTint="80"/>
                  <w:sz w:val="20"/>
                  <w:szCs w:val="20"/>
                </w:rPr>
                <w:t>4</w:t>
              </w:r>
              <w:r w:rsidR="00560EAA" w:rsidRPr="00246CF8">
                <w:rPr>
                  <w:rFonts w:ascii="Aptos Mono" w:hAnsi="Aptos Mono" w:cs="Times New Roman"/>
                  <w:color w:val="7F7F7F" w:themeColor="text1" w:themeTint="80"/>
                  <w:sz w:val="20"/>
                  <w:szCs w:val="20"/>
                </w:rPr>
                <w:t xml:space="preserve"> (jeżeli</w:t>
              </w:r>
              <w:r w:rsidR="000D5F12" w:rsidRPr="00246CF8">
                <w:rPr>
                  <w:rFonts w:ascii="Aptos Mono" w:hAnsi="Aptos Mono" w:cs="Times New Roman"/>
                  <w:color w:val="7F7F7F" w:themeColor="text1" w:themeTint="80"/>
                  <w:sz w:val="20"/>
                  <w:szCs w:val="20"/>
                </w:rPr>
                <w:t xml:space="preserve"> </w:t>
              </w:r>
              <w:r w:rsidR="00560EAA" w:rsidRPr="00246CF8">
                <w:rPr>
                  <w:rFonts w:ascii="Aptos Mono" w:hAnsi="Aptos Mono" w:cs="Times New Roman"/>
                  <w:color w:val="7F7F7F" w:themeColor="text1" w:themeTint="80"/>
                  <w:sz w:val="20"/>
                  <w:szCs w:val="20"/>
                </w:rPr>
                <w:t>dotyczy)</w:t>
              </w:r>
              <w:r w:rsidR="00D44CE0" w:rsidRPr="00246CF8">
                <w:rPr>
                  <w:rFonts w:ascii="Aptos Mono" w:hAnsi="Aptos Mono" w:cs="Times New Roman"/>
                  <w:color w:val="7F7F7F" w:themeColor="text1" w:themeTint="80"/>
                  <w:sz w:val="20"/>
                  <w:szCs w:val="20"/>
                </w:rPr>
                <w:t xml:space="preserve">: </w:t>
              </w:r>
              <w:r w:rsidR="003D20A5" w:rsidRPr="00246CF8">
                <w:rPr>
                  <w:rFonts w:ascii="Aptos Mono" w:hAnsi="Aptos Mono" w:cs="Times New Roman"/>
                  <w:color w:val="7F7F7F" w:themeColor="text1" w:themeTint="80"/>
                  <w:sz w:val="20"/>
                  <w:szCs w:val="20"/>
                </w:rPr>
                <w:t>za</w:t>
              </w:r>
              <w:r w:rsidR="006F1625" w:rsidRPr="00246CF8">
                <w:rPr>
                  <w:rFonts w:ascii="Aptos Mono" w:hAnsi="Aptos Mono" w:cs="Calibri"/>
                  <w:color w:val="7F7F7F" w:themeColor="text1" w:themeTint="80"/>
                  <w:sz w:val="20"/>
                  <w:szCs w:val="20"/>
                </w:rPr>
                <w:t> </w:t>
              </w:r>
              <w:r w:rsidR="003D20A5" w:rsidRPr="00246CF8">
                <w:rPr>
                  <w:rFonts w:ascii="Aptos Mono" w:hAnsi="Aptos Mono" w:cs="Times New Roman"/>
                  <w:color w:val="7F7F7F" w:themeColor="text1" w:themeTint="80"/>
                  <w:sz w:val="20"/>
                  <w:szCs w:val="20"/>
                </w:rPr>
                <w:t xml:space="preserve">okres </w:t>
              </w:r>
              <w:r w:rsidR="00D41D20" w:rsidRPr="00246CF8">
                <w:rPr>
                  <w:rFonts w:ascii="Aptos Mono" w:hAnsi="Aptos Mono" w:cs="Times New Roman"/>
                  <w:color w:val="7F7F7F" w:themeColor="text1" w:themeTint="80"/>
                  <w:sz w:val="20"/>
                  <w:szCs w:val="20"/>
                </w:rPr>
                <w:t>od</w:t>
              </w:r>
              <w:r w:rsidR="00242564" w:rsidRPr="00246CF8">
                <w:rPr>
                  <w:rFonts w:ascii="Aptos Mono" w:hAnsi="Aptos Mono" w:cs="Times New Roman"/>
                  <w:color w:val="7F7F7F" w:themeColor="text1" w:themeTint="80"/>
                  <w:sz w:val="20"/>
                  <w:szCs w:val="20"/>
                </w:rPr>
                <w:t xml:space="preserve"> </w:t>
              </w:r>
              <w:sdt>
                <w:sdtPr>
                  <w:rPr>
                    <w:rStyle w:val="Styl3"/>
                    <w:rFonts w:ascii="Aptos Mono" w:hAnsi="Aptos Mono"/>
                    <w:color w:val="7F7F7F" w:themeColor="text1" w:themeTint="80"/>
                    <w:sz w:val="20"/>
                    <w:szCs w:val="20"/>
                  </w:rPr>
                  <w:id w:val="-1430427427"/>
                  <w:placeholder>
                    <w:docPart w:val="290AF6722760475C9A1EB1A7F9AEC67A"/>
                  </w:placeholder>
                  <w:showingPlcHdr/>
                  <w:date w:fullDate="2023-01-10T00:00:00Z">
                    <w:dateFormat w:val="d MMMM yyyy"/>
                    <w:lid w:val="pl-PL"/>
                    <w:storeMappedDataAs w:val="dateTime"/>
                    <w:calendar w:val="gregorian"/>
                  </w:date>
                </w:sdtPr>
                <w:sdtEndPr>
                  <w:rPr>
                    <w:rStyle w:val="Styl2"/>
                  </w:rPr>
                </w:sdtEndPr>
                <w:sdtContent>
                  <w:r w:rsidR="00A343EC" w:rsidRPr="00246CF8">
                    <w:rPr>
                      <w:rStyle w:val="Tekstzastpczy"/>
                      <w:rFonts w:ascii="Aptos Mono" w:hAnsi="Aptos Mono"/>
                      <w:b/>
                      <w:bCs/>
                      <w:color w:val="7F7F7F" w:themeColor="text1" w:themeTint="80"/>
                      <w:sz w:val="20"/>
                      <w:szCs w:val="20"/>
                    </w:rPr>
                    <w:t>data</w:t>
                  </w:r>
                </w:sdtContent>
              </w:sdt>
              <w:r w:rsidR="00245EF6" w:rsidRPr="00246CF8">
                <w:rPr>
                  <w:rFonts w:ascii="Aptos Mono" w:hAnsi="Aptos Mono" w:cs="Times New Roman"/>
                  <w:color w:val="7F7F7F" w:themeColor="text1" w:themeTint="80"/>
                  <w:sz w:val="20"/>
                  <w:szCs w:val="20"/>
                </w:rPr>
                <w:t xml:space="preserve"> do </w:t>
              </w:r>
              <w:sdt>
                <w:sdtPr>
                  <w:rPr>
                    <w:rStyle w:val="Styl3"/>
                    <w:rFonts w:ascii="Aptos Mono" w:hAnsi="Aptos Mono"/>
                    <w:color w:val="7F7F7F" w:themeColor="text1" w:themeTint="80"/>
                    <w:sz w:val="20"/>
                    <w:szCs w:val="20"/>
                  </w:rPr>
                  <w:id w:val="967710408"/>
                  <w:placeholder>
                    <w:docPart w:val="AAE9DD69236B481EACA0DCFD8440B319"/>
                  </w:placeholder>
                  <w:showingPlcHdr/>
                  <w:date w:fullDate="2023-01-31T00:00:00Z">
                    <w:dateFormat w:val="d MMMM yyyy"/>
                    <w:lid w:val="pl-PL"/>
                    <w:storeMappedDataAs w:val="dateTime"/>
                    <w:calendar w:val="gregorian"/>
                  </w:date>
                </w:sdtPr>
                <w:sdtEndPr>
                  <w:rPr>
                    <w:rStyle w:val="Styl2"/>
                  </w:rPr>
                </w:sdtEndPr>
                <w:sdtContent>
                  <w:r w:rsidR="00A343EC" w:rsidRPr="00246CF8">
                    <w:rPr>
                      <w:rStyle w:val="Tekstzastpczy"/>
                      <w:rFonts w:ascii="Aptos Mono" w:hAnsi="Aptos Mono"/>
                      <w:b/>
                      <w:bCs/>
                      <w:color w:val="7F7F7F" w:themeColor="text1" w:themeTint="80"/>
                      <w:sz w:val="20"/>
                      <w:szCs w:val="20"/>
                    </w:rPr>
                    <w:t>data</w:t>
                  </w:r>
                </w:sdtContent>
              </w:sdt>
              <w:r w:rsidR="00245EF6" w:rsidRPr="00246CF8">
                <w:rPr>
                  <w:rFonts w:ascii="Aptos Mono" w:hAnsi="Aptos Mono" w:cs="Times New Roman"/>
                  <w:color w:val="7F7F7F" w:themeColor="text1" w:themeTint="80"/>
                  <w:sz w:val="20"/>
                  <w:szCs w:val="20"/>
                </w:rPr>
                <w:t xml:space="preserve"> </w:t>
              </w:r>
              <w:r w:rsidR="007B66A3" w:rsidRPr="00246CF8">
                <w:rPr>
                  <w:rFonts w:ascii="Aptos Mono" w:hAnsi="Aptos Mono" w:cs="Times New Roman"/>
                  <w:color w:val="7F7F7F" w:themeColor="text1" w:themeTint="80"/>
                  <w:sz w:val="20"/>
                  <w:szCs w:val="20"/>
                </w:rPr>
                <w:t xml:space="preserve">w kwocie </w:t>
              </w:r>
              <w:r w:rsidR="00BB6DA3" w:rsidRPr="00246CF8">
                <w:rPr>
                  <w:rFonts w:ascii="Aptos Mono" w:hAnsi="Aptos Mono" w:cs="Times New Roman"/>
                  <w:b/>
                  <w:bCs/>
                  <w:color w:val="7F7F7F" w:themeColor="text1" w:themeTint="80"/>
                  <w:sz w:val="20"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type w:val="number"/>
                      <w:format w:val="0"/>
                    </w:textInput>
                  </w:ffData>
                </w:fldChar>
              </w:r>
              <w:r w:rsidR="00BB6DA3" w:rsidRPr="00246CF8">
                <w:rPr>
                  <w:rFonts w:ascii="Aptos Mono" w:hAnsi="Aptos Mono" w:cs="Times New Roman"/>
                  <w:b/>
                  <w:bCs/>
                  <w:color w:val="7F7F7F" w:themeColor="text1" w:themeTint="80"/>
                  <w:sz w:val="20"/>
                  <w:szCs w:val="20"/>
                </w:rPr>
                <w:instrText xml:space="preserve"> FORMTEXT </w:instrText>
              </w:r>
              <w:r w:rsidR="00BB6DA3" w:rsidRPr="00246CF8">
                <w:rPr>
                  <w:rFonts w:ascii="Aptos Mono" w:hAnsi="Aptos Mono" w:cs="Times New Roman"/>
                  <w:b/>
                  <w:bCs/>
                  <w:color w:val="7F7F7F" w:themeColor="text1" w:themeTint="80"/>
                  <w:sz w:val="20"/>
                  <w:szCs w:val="20"/>
                </w:rPr>
              </w:r>
              <w:r w:rsidR="00BB6DA3" w:rsidRPr="00246CF8">
                <w:rPr>
                  <w:rFonts w:ascii="Aptos Mono" w:hAnsi="Aptos Mono" w:cs="Times New Roman"/>
                  <w:b/>
                  <w:bCs/>
                  <w:color w:val="7F7F7F" w:themeColor="text1" w:themeTint="80"/>
                  <w:sz w:val="20"/>
                  <w:szCs w:val="20"/>
                </w:rPr>
                <w:fldChar w:fldCharType="separate"/>
              </w:r>
              <w:r w:rsidR="00A343EC" w:rsidRPr="00246CF8">
                <w:rPr>
                  <w:rFonts w:ascii="Aptos Mono" w:hAnsi="Aptos Mono" w:cs="Times New Roman"/>
                  <w:b/>
                  <w:bCs/>
                  <w:color w:val="7F7F7F" w:themeColor="text1" w:themeTint="80"/>
                  <w:sz w:val="20"/>
                  <w:szCs w:val="20"/>
                </w:rPr>
                <w:t> </w:t>
              </w:r>
              <w:r w:rsidR="00A343EC" w:rsidRPr="00246CF8">
                <w:rPr>
                  <w:rFonts w:ascii="Aptos Mono" w:hAnsi="Aptos Mono" w:cs="Times New Roman"/>
                  <w:b/>
                  <w:bCs/>
                  <w:color w:val="7F7F7F" w:themeColor="text1" w:themeTint="80"/>
                  <w:sz w:val="20"/>
                  <w:szCs w:val="20"/>
                </w:rPr>
                <w:t> </w:t>
              </w:r>
              <w:r w:rsidR="00A343EC" w:rsidRPr="00246CF8">
                <w:rPr>
                  <w:rFonts w:ascii="Aptos Mono" w:hAnsi="Aptos Mono" w:cs="Times New Roman"/>
                  <w:b/>
                  <w:bCs/>
                  <w:color w:val="7F7F7F" w:themeColor="text1" w:themeTint="80"/>
                  <w:sz w:val="20"/>
                  <w:szCs w:val="20"/>
                </w:rPr>
                <w:t> </w:t>
              </w:r>
              <w:r w:rsidR="00A343EC" w:rsidRPr="00246CF8">
                <w:rPr>
                  <w:rFonts w:ascii="Aptos Mono" w:hAnsi="Aptos Mono" w:cs="Times New Roman"/>
                  <w:b/>
                  <w:bCs/>
                  <w:color w:val="7F7F7F" w:themeColor="text1" w:themeTint="80"/>
                  <w:sz w:val="20"/>
                  <w:szCs w:val="20"/>
                </w:rPr>
                <w:t> </w:t>
              </w:r>
              <w:r w:rsidR="00A343EC" w:rsidRPr="00246CF8">
                <w:rPr>
                  <w:rFonts w:ascii="Aptos Mono" w:hAnsi="Aptos Mono" w:cs="Times New Roman"/>
                  <w:b/>
                  <w:bCs/>
                  <w:color w:val="7F7F7F" w:themeColor="text1" w:themeTint="80"/>
                  <w:sz w:val="20"/>
                  <w:szCs w:val="20"/>
                </w:rPr>
                <w:t> </w:t>
              </w:r>
              <w:r w:rsidR="00BB6DA3" w:rsidRPr="00246CF8">
                <w:rPr>
                  <w:rFonts w:ascii="Aptos Mono" w:hAnsi="Aptos Mono" w:cs="Times New Roman"/>
                  <w:b/>
                  <w:bCs/>
                  <w:color w:val="7F7F7F" w:themeColor="text1" w:themeTint="80"/>
                  <w:sz w:val="20"/>
                  <w:szCs w:val="20"/>
                </w:rPr>
                <w:fldChar w:fldCharType="end"/>
              </w:r>
              <w:r w:rsidR="007B66A3" w:rsidRPr="00246CF8">
                <w:rPr>
                  <w:rFonts w:ascii="Aptos Mono" w:hAnsi="Aptos Mono" w:cs="Times New Roman"/>
                  <w:color w:val="7F7F7F" w:themeColor="text1" w:themeTint="80"/>
                  <w:sz w:val="20"/>
                  <w:szCs w:val="20"/>
                </w:rPr>
                <w:t xml:space="preserve"> zł, </w:t>
              </w:r>
              <w:r w:rsidR="00D947FA" w:rsidRPr="00246CF8">
                <w:rPr>
                  <w:rFonts w:ascii="Aptos Mono" w:hAnsi="Aptos Mono" w:cs="Times New Roman"/>
                  <w:color w:val="7F7F7F" w:themeColor="text1" w:themeTint="80"/>
                  <w:sz w:val="20"/>
                  <w:szCs w:val="20"/>
                </w:rPr>
                <w:t>sposób wypłaty: płatność jednorazowa</w:t>
              </w:r>
              <w:r w:rsidR="00943E22" w:rsidRPr="00246CF8">
                <w:rPr>
                  <w:rFonts w:ascii="Aptos Mono" w:hAnsi="Aptos Mono" w:cs="Times New Roman"/>
                  <w:color w:val="7F7F7F" w:themeColor="text1" w:themeTint="80"/>
                  <w:sz w:val="20"/>
                  <w:szCs w:val="20"/>
                </w:rPr>
                <w:t>, wraz z pierwszą transzą Wsparcia</w:t>
              </w:r>
              <w:r w:rsidR="00242564" w:rsidRPr="00246CF8">
                <w:rPr>
                  <w:rFonts w:ascii="Aptos Mono" w:hAnsi="Aptos Mono" w:cs="Times New Roman"/>
                  <w:color w:val="7F7F7F" w:themeColor="text1" w:themeTint="80"/>
                  <w:sz w:val="20"/>
                  <w:szCs w:val="20"/>
                </w:rPr>
                <w:t>;</w:t>
              </w:r>
            </w:p>
            <w:p w14:paraId="2F6B567B" w14:textId="33D65B74" w:rsidR="009E25CB" w:rsidRPr="00246CF8" w:rsidRDefault="00000000" w:rsidP="005F656D">
              <w:pPr>
                <w:spacing w:after="0" w:line="276" w:lineRule="auto"/>
                <w:ind w:left="567"/>
                <w:jc w:val="both"/>
                <w:rPr>
                  <w:rFonts w:ascii="Aptos Mono" w:hAnsi="Aptos Mono" w:cs="Times New Roman"/>
                  <w:color w:val="7F7F7F" w:themeColor="text1" w:themeTint="80"/>
                  <w:sz w:val="20"/>
                  <w:szCs w:val="20"/>
                </w:rPr>
              </w:pPr>
            </w:p>
          </w:sdtContent>
        </w:sdt>
      </w:sdtContent>
    </w:sdt>
    <w:p w14:paraId="1877167A" w14:textId="0057F843" w:rsidR="0061271C" w:rsidRPr="00246CF8" w:rsidDel="007A7897" w:rsidRDefault="0061271C" w:rsidP="005F656D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 w:rsidDel="007A7897">
        <w:rPr>
          <w:rFonts w:ascii="Aptos Mono" w:hAnsi="Aptos Mono" w:cs="Times New Roman"/>
          <w:color w:val="7F7F7F" w:themeColor="text1" w:themeTint="80"/>
          <w:sz w:val="20"/>
          <w:szCs w:val="20"/>
        </w:rPr>
        <w:t>Wyrażenia zapisane w Porozumieniu z wielkiej litery mają znaczenie nadane im w</w:t>
      </w:r>
      <w:r w:rsidR="007503E4"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246CF8" w:rsidDel="007A7897">
        <w:rPr>
          <w:rFonts w:ascii="Aptos Mono" w:hAnsi="Aptos Mono" w:cs="Times New Roman"/>
          <w:color w:val="7F7F7F" w:themeColor="text1" w:themeTint="80"/>
          <w:sz w:val="20"/>
          <w:szCs w:val="20"/>
        </w:rPr>
        <w:t>Regulaminie.</w:t>
      </w:r>
    </w:p>
    <w:p w14:paraId="6868B12A" w14:textId="7A9DC92F" w:rsidR="0061271C" w:rsidRPr="00246CF8" w:rsidRDefault="00100015" w:rsidP="005F656D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Zgłoszenie, </w:t>
      </w:r>
      <w:r w:rsidR="0061271C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Regulamin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oraz </w:t>
      </w:r>
      <w:r w:rsidR="0061271C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Ogłoszenie wraz z załącznikami stanowią integralną część Porozumienia.</w:t>
      </w:r>
    </w:p>
    <w:p w14:paraId="263344A6" w14:textId="37B43A79" w:rsidR="00100015" w:rsidRPr="00246CF8" w:rsidRDefault="00100015" w:rsidP="005F656D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W przypadku gdy Instytucja zadeklarowała gotowość do zapewniania Wsparcia więcej niż jednemu Beneficjentowi, </w:t>
      </w:r>
      <w:r w:rsidR="003005DD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składając więcej niż jedno Zgłoszenie, 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postanowienia Porozumienia należy stosować odrębnie w</w:t>
      </w:r>
      <w:r w:rsidR="007503E4"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odniesieniu do każdego z takich Beneficjentów.</w:t>
      </w:r>
    </w:p>
    <w:p w14:paraId="7AB5A691" w14:textId="25C3F77F" w:rsidR="0061271C" w:rsidRPr="00246CF8" w:rsidRDefault="0061271C" w:rsidP="005F656D">
      <w:pPr>
        <w:spacing w:after="0" w:line="276" w:lineRule="auto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</w:p>
    <w:p w14:paraId="43FF2A3F" w14:textId="46D7F760" w:rsidR="0061271C" w:rsidRPr="00246CF8" w:rsidRDefault="00255E96" w:rsidP="005F656D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outlineLvl w:val="0"/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Calibri"/>
          <w:b/>
          <w:bCs/>
          <w:color w:val="7F7F7F" w:themeColor="text1" w:themeTint="80"/>
          <w:sz w:val="20"/>
          <w:szCs w:val="20"/>
        </w:rPr>
        <w:t> </w:t>
      </w:r>
      <w:r w:rsidR="0061271C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Oświadczenia</w:t>
      </w:r>
      <w:r w:rsidR="00946894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, uprawnienia i zobowiązania</w:t>
      </w:r>
      <w:r w:rsidR="0061271C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 xml:space="preserve"> Instytucji</w:t>
      </w:r>
    </w:p>
    <w:p w14:paraId="0881EAD9" w14:textId="26E31404" w:rsidR="0061271C" w:rsidRPr="00246CF8" w:rsidRDefault="0061271C" w:rsidP="005F656D">
      <w:pPr>
        <w:numPr>
          <w:ilvl w:val="0"/>
          <w:numId w:val="26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Instytucja oświadcza, że:</w:t>
      </w:r>
    </w:p>
    <w:p w14:paraId="06FC16DB" w14:textId="2939B296" w:rsidR="0061271C" w:rsidRPr="00246CF8" w:rsidRDefault="0061271C" w:rsidP="005F656D">
      <w:pPr>
        <w:numPr>
          <w:ilvl w:val="0"/>
          <w:numId w:val="41"/>
        </w:numPr>
        <w:spacing w:after="0" w:line="276" w:lineRule="auto"/>
        <w:ind w:left="1134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jest Instytucją uprawnioną do udziału w Programie i zawarcia Porozumienia I;</w:t>
      </w:r>
    </w:p>
    <w:p w14:paraId="2584DD97" w14:textId="25E1E184" w:rsidR="0061271C" w:rsidRPr="00246CF8" w:rsidRDefault="0061271C" w:rsidP="005F656D">
      <w:pPr>
        <w:numPr>
          <w:ilvl w:val="0"/>
          <w:numId w:val="41"/>
        </w:numPr>
        <w:spacing w:after="0" w:line="276" w:lineRule="auto"/>
        <w:ind w:left="1134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posiada potencjał osobowy </w:t>
      </w:r>
      <w:r w:rsidR="0034006D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i infrastrukturalny (obejmujący środki własne lub dostępne środki podmiotów trzecich) niezbędne do realizacji celów Programu;</w:t>
      </w:r>
    </w:p>
    <w:p w14:paraId="2CBAA689" w14:textId="292C0FE3" w:rsidR="0034006D" w:rsidRPr="00246CF8" w:rsidRDefault="0034006D" w:rsidP="005F656D">
      <w:pPr>
        <w:numPr>
          <w:ilvl w:val="0"/>
          <w:numId w:val="41"/>
        </w:numPr>
        <w:spacing w:after="0" w:line="276" w:lineRule="auto"/>
        <w:ind w:left="1134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informacje przedstawione przez Instytucję w Zgłoszeniu są zgodne z</w:t>
      </w:r>
      <w:r w:rsidR="0066020B"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F62CD6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p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rawdą;</w:t>
      </w:r>
    </w:p>
    <w:p w14:paraId="3CF9D388" w14:textId="0B71640C" w:rsidR="0061271C" w:rsidRPr="00246CF8" w:rsidRDefault="0034006D" w:rsidP="005F656D">
      <w:pPr>
        <w:numPr>
          <w:ilvl w:val="0"/>
          <w:numId w:val="41"/>
        </w:numPr>
        <w:spacing w:after="0" w:line="276" w:lineRule="auto"/>
        <w:ind w:left="1134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zapoznała się z Ogłoszeniem, Regulaminem oraz dokumentacją stosowaną</w:t>
      </w:r>
      <w:r w:rsidR="002E5685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w Programie przez Organizatora i zobowiązuje się do jej przestrzegania;</w:t>
      </w:r>
    </w:p>
    <w:p w14:paraId="4A301EB9" w14:textId="42C7F26E" w:rsidR="00946894" w:rsidRPr="00246CF8" w:rsidRDefault="00946894" w:rsidP="005F656D">
      <w:pPr>
        <w:numPr>
          <w:ilvl w:val="0"/>
          <w:numId w:val="41"/>
        </w:numPr>
        <w:spacing w:after="0" w:line="276" w:lineRule="auto"/>
        <w:ind w:left="1134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zobowiązuje się do wydatkowania środków otrzymanych od Organizatora na zapewnienie Wsparcia Beneficjentowi wyłącznie na cele i na warunkach określonych w Ogłoszeniu</w:t>
      </w:r>
      <w:r w:rsidR="00F62CD6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,</w:t>
      </w:r>
      <w:r w:rsidR="007503E4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Regulaminie</w:t>
      </w:r>
      <w:r w:rsidR="00F62CD6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, Porozumieniu, Porozumieniu II oraz </w:t>
      </w:r>
      <w:r w:rsidR="00FE747B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Zgłoszeniu </w:t>
      </w:r>
      <w:r w:rsidR="00F62CD6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zaakceptowanym przez Organizatora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.</w:t>
      </w:r>
    </w:p>
    <w:p w14:paraId="72149423" w14:textId="14821F23" w:rsidR="00FB2ED5" w:rsidRPr="00246CF8" w:rsidRDefault="00FB2ED5" w:rsidP="005F656D">
      <w:pPr>
        <w:numPr>
          <w:ilvl w:val="0"/>
          <w:numId w:val="26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W </w:t>
      </w:r>
      <w:r w:rsidR="00FE747B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związku z zaakceptowaniem Zgłosze</w:t>
      </w:r>
      <w:r w:rsidR="0012318F">
        <w:rPr>
          <w:rFonts w:ascii="Aptos Mono" w:hAnsi="Aptos Mono" w:cs="Times New Roman"/>
          <w:color w:val="7F7F7F" w:themeColor="text1" w:themeTint="80"/>
          <w:sz w:val="20"/>
          <w:szCs w:val="20"/>
        </w:rPr>
        <w:t>ń</w:t>
      </w:r>
      <w:r w:rsidR="00FE747B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przez Organizatora</w:t>
      </w:r>
      <w:r w:rsidR="00FE747B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(a tym samym – akceptacją przez Organizatora Beneficjentów wskazanych</w:t>
      </w:r>
      <w:r w:rsidR="0012318F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="00FE747B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w</w:t>
      </w:r>
      <w:r w:rsid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 </w:t>
      </w:r>
      <w:r w:rsidR="00FE747B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Zgłoszeni</w:t>
      </w:r>
      <w:r w:rsidR="0012318F">
        <w:rPr>
          <w:rFonts w:ascii="Aptos Mono" w:hAnsi="Aptos Mono" w:cs="Times New Roman"/>
          <w:color w:val="7F7F7F" w:themeColor="text1" w:themeTint="80"/>
          <w:sz w:val="20"/>
          <w:szCs w:val="20"/>
        </w:rPr>
        <w:t>ach</w:t>
      </w:r>
      <w:r w:rsidR="00FE747B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)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, Instytucja jest zobowiązana do zawarcia </w:t>
      </w:r>
      <w:r w:rsidR="00100015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odrębnie 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z</w:t>
      </w:r>
      <w:r w:rsid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 </w:t>
      </w:r>
      <w:r w:rsidR="00FE747B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każdym z</w:t>
      </w:r>
      <w:r w:rsidR="005F656D">
        <w:rPr>
          <w:rFonts w:ascii="Aptos Mono" w:hAnsi="Aptos Mono" w:cs="Times New Roman"/>
          <w:color w:val="7F7F7F" w:themeColor="text1" w:themeTint="80"/>
          <w:sz w:val="20"/>
          <w:szCs w:val="20"/>
        </w:rPr>
        <w:t> </w:t>
      </w:r>
      <w:r w:rsidR="00FE747B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Beneficjentów 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Porozumienia II, według wzoru określonego przez Organizatora i</w:t>
      </w:r>
      <w:r w:rsidR="002368DF"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przekazania kopii zawartego Porozumienia II Organizatorowi.</w:t>
      </w:r>
      <w:r w:rsidR="0001430E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Na podstawie </w:t>
      </w:r>
      <w:r w:rsidR="00A17EC0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otrzymanego od Instytucji 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Porozumienia II</w:t>
      </w:r>
      <w:r w:rsidR="00A17EC0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,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Organizator przekaże Instytucji środki przewidziane na zapewnienie Wsparcia Beneficjentowi w</w:t>
      </w:r>
      <w:r w:rsidR="00840534"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 xml:space="preserve"> 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granicach i na warunkach określonych w</w:t>
      </w:r>
      <w:r w:rsid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 </w:t>
      </w:r>
      <w:r w:rsidR="00F62CD6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Porozumieniu</w:t>
      </w:r>
      <w:r w:rsidR="0001430E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I</w:t>
      </w:r>
      <w:r w:rsidR="00F62CD6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, Porozumieniu II, 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Ogłoszeniu, Regulaminie oraz </w:t>
      </w:r>
      <w:r w:rsidR="00FE747B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Zgłoszeniu 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zaakceptowan</w:t>
      </w:r>
      <w:r w:rsidR="00A17EC0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ym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przez Organizatora.</w:t>
      </w:r>
    </w:p>
    <w:p w14:paraId="6C7FE4B2" w14:textId="654E10EB" w:rsidR="00C5043F" w:rsidRPr="00246CF8" w:rsidRDefault="005D6E84" w:rsidP="005F656D">
      <w:pPr>
        <w:numPr>
          <w:ilvl w:val="0"/>
          <w:numId w:val="26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/>
          <w:color w:val="7F7F7F" w:themeColor="text1" w:themeTint="80"/>
          <w:sz w:val="20"/>
          <w:szCs w:val="20"/>
        </w:rPr>
        <w:lastRenderedPageBreak/>
        <w:t>Instytucja</w:t>
      </w:r>
      <w:r w:rsidR="00C5043F" w:rsidRPr="00246CF8">
        <w:rPr>
          <w:rFonts w:ascii="Aptos Mono" w:hAnsi="Aptos Mono"/>
          <w:color w:val="7F7F7F" w:themeColor="text1" w:themeTint="80"/>
          <w:sz w:val="20"/>
          <w:szCs w:val="20"/>
        </w:rPr>
        <w:t xml:space="preserve"> oświadcza, </w:t>
      </w:r>
      <w:r w:rsidR="00C5043F" w:rsidRPr="00246CF8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>iż jest</w:t>
      </w:r>
      <w:r w:rsidR="002C2815" w:rsidRPr="00246CF8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 xml:space="preserve"> </w:t>
      </w:r>
      <w:sdt>
        <w:sdtPr>
          <w:rPr>
            <w:rFonts w:ascii="Aptos Mono" w:hAnsi="Aptos Mono"/>
            <w:b/>
            <w:bCs/>
            <w:color w:val="7F7F7F" w:themeColor="text1" w:themeTint="80"/>
            <w:sz w:val="20"/>
            <w:szCs w:val="20"/>
          </w:rPr>
          <w:id w:val="1320923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6D70" w:rsidRPr="00246CF8">
            <w:rPr>
              <w:rFonts w:ascii="Aptos Mono" w:eastAsia="MS Gothic" w:hAnsi="Aptos Mono"/>
              <w:b/>
              <w:bCs/>
              <w:color w:val="7F7F7F" w:themeColor="text1" w:themeTint="80"/>
              <w:sz w:val="20"/>
              <w:szCs w:val="20"/>
            </w:rPr>
            <w:t>☐</w:t>
          </w:r>
        </w:sdtContent>
      </w:sdt>
      <w:r w:rsidR="006D1D4D" w:rsidRPr="00246CF8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 xml:space="preserve"> </w:t>
      </w:r>
      <w:r w:rsidR="00C5043F" w:rsidRPr="00246CF8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>/</w:t>
      </w:r>
      <w:r w:rsidR="006D1D4D" w:rsidRPr="00246CF8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 xml:space="preserve"> </w:t>
      </w:r>
      <w:r w:rsidR="00C5043F" w:rsidRPr="00246CF8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>nie jest</w:t>
      </w:r>
      <w:r w:rsidR="002C2815" w:rsidRPr="00246CF8">
        <w:rPr>
          <w:rFonts w:ascii="Aptos Mono" w:hAnsi="Aptos Mono"/>
          <w:b/>
          <w:bCs/>
          <w:color w:val="7F7F7F" w:themeColor="text1" w:themeTint="80"/>
          <w:sz w:val="20"/>
          <w:szCs w:val="20"/>
        </w:rPr>
        <w:t xml:space="preserve"> </w:t>
      </w:r>
      <w:sdt>
        <w:sdtPr>
          <w:rPr>
            <w:rFonts w:ascii="Aptos Mono" w:hAnsi="Aptos Mono"/>
            <w:b/>
            <w:bCs/>
            <w:color w:val="7F7F7F" w:themeColor="text1" w:themeTint="80"/>
            <w:sz w:val="20"/>
            <w:szCs w:val="20"/>
          </w:rPr>
          <w:id w:val="-1926869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1D4D" w:rsidRPr="00246CF8">
            <w:rPr>
              <w:rFonts w:ascii="Aptos Mono" w:eastAsia="MS Gothic" w:hAnsi="Aptos Mono"/>
              <w:b/>
              <w:bCs/>
              <w:color w:val="7F7F7F" w:themeColor="text1" w:themeTint="80"/>
              <w:sz w:val="20"/>
              <w:szCs w:val="20"/>
            </w:rPr>
            <w:t>☐</w:t>
          </w:r>
        </w:sdtContent>
      </w:sdt>
      <w:r w:rsidR="00C5043F" w:rsidRPr="00246CF8">
        <w:rPr>
          <w:rFonts w:ascii="Aptos Mono" w:hAnsi="Aptos Mono"/>
          <w:color w:val="7F7F7F" w:themeColor="text1" w:themeTint="80"/>
          <w:sz w:val="20"/>
          <w:szCs w:val="20"/>
        </w:rPr>
        <w:t xml:space="preserve"> czynnym podatnikiem podatku od towarów i</w:t>
      </w:r>
      <w:r w:rsidR="00C5043F"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C5043F" w:rsidRPr="00246CF8">
        <w:rPr>
          <w:rFonts w:ascii="Aptos Mono" w:hAnsi="Aptos Mono"/>
          <w:color w:val="7F7F7F" w:themeColor="text1" w:themeTint="80"/>
          <w:sz w:val="20"/>
          <w:szCs w:val="20"/>
        </w:rPr>
        <w:t>us</w:t>
      </w:r>
      <w:r w:rsidR="00C5043F" w:rsidRPr="00246CF8">
        <w:rPr>
          <w:rFonts w:ascii="Aptos Mono" w:hAnsi="Aptos Mono" w:cs="Faktum"/>
          <w:color w:val="7F7F7F" w:themeColor="text1" w:themeTint="80"/>
          <w:sz w:val="20"/>
          <w:szCs w:val="20"/>
        </w:rPr>
        <w:t>ł</w:t>
      </w:r>
      <w:r w:rsidR="00C5043F" w:rsidRPr="00246CF8">
        <w:rPr>
          <w:rFonts w:ascii="Aptos Mono" w:hAnsi="Aptos Mono"/>
          <w:color w:val="7F7F7F" w:themeColor="text1" w:themeTint="80"/>
          <w:sz w:val="20"/>
          <w:szCs w:val="20"/>
        </w:rPr>
        <w:t>ug</w:t>
      </w:r>
      <w:r w:rsidR="0001430E" w:rsidRPr="00246CF8">
        <w:rPr>
          <w:rFonts w:ascii="Aptos Mono" w:hAnsi="Aptos Mono"/>
          <w:color w:val="7F7F7F" w:themeColor="text1" w:themeTint="80"/>
          <w:sz w:val="20"/>
          <w:szCs w:val="20"/>
        </w:rPr>
        <w:t>.</w:t>
      </w:r>
    </w:p>
    <w:p w14:paraId="70F9B2C5" w14:textId="2C02CE39" w:rsidR="00C5043F" w:rsidRPr="00246CF8" w:rsidRDefault="0001430E" w:rsidP="005F656D">
      <w:pPr>
        <w:numPr>
          <w:ilvl w:val="0"/>
          <w:numId w:val="26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/>
          <w:color w:val="7F7F7F" w:themeColor="text1" w:themeTint="80"/>
          <w:sz w:val="20"/>
          <w:szCs w:val="20"/>
        </w:rPr>
        <w:t xml:space="preserve">Organizator </w:t>
      </w:r>
      <w:r w:rsidR="00C5043F" w:rsidRPr="00246CF8">
        <w:rPr>
          <w:rFonts w:ascii="Aptos Mono" w:hAnsi="Aptos Mono"/>
          <w:color w:val="7F7F7F" w:themeColor="text1" w:themeTint="80"/>
          <w:sz w:val="20"/>
          <w:szCs w:val="20"/>
        </w:rPr>
        <w:t>oświadcza, że jest czynnym podatnikiem podatku VAT zwolnionym na podstawie art. 113 ust 1 i 9 ustawy o VAT</w:t>
      </w:r>
      <w:r w:rsidRPr="00246CF8">
        <w:rPr>
          <w:rFonts w:ascii="Aptos Mono" w:hAnsi="Aptos Mono"/>
          <w:color w:val="7F7F7F" w:themeColor="text1" w:themeTint="80"/>
          <w:sz w:val="20"/>
          <w:szCs w:val="20"/>
        </w:rPr>
        <w:t>.</w:t>
      </w:r>
    </w:p>
    <w:p w14:paraId="7628A68C" w14:textId="6A6AF003" w:rsidR="00C5043F" w:rsidRPr="00246CF8" w:rsidRDefault="00C5043F" w:rsidP="005F656D">
      <w:pPr>
        <w:numPr>
          <w:ilvl w:val="0"/>
          <w:numId w:val="26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/>
          <w:color w:val="7F7F7F" w:themeColor="text1" w:themeTint="80"/>
          <w:sz w:val="20"/>
          <w:szCs w:val="20"/>
        </w:rPr>
        <w:t xml:space="preserve">Za dzień przekazania środków uważany będzie dzień obciążenia rachunku </w:t>
      </w:r>
      <w:r w:rsidR="0001430E" w:rsidRPr="00246CF8">
        <w:rPr>
          <w:rFonts w:ascii="Aptos Mono" w:hAnsi="Aptos Mono"/>
          <w:color w:val="7F7F7F" w:themeColor="text1" w:themeTint="80"/>
          <w:sz w:val="20"/>
          <w:szCs w:val="20"/>
        </w:rPr>
        <w:t>Organizatora.</w:t>
      </w:r>
    </w:p>
    <w:p w14:paraId="3E3BB6CD" w14:textId="77777777" w:rsidR="00282992" w:rsidRPr="00246CF8" w:rsidRDefault="00282992" w:rsidP="005F656D">
      <w:pPr>
        <w:spacing w:after="0" w:line="276" w:lineRule="auto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</w:p>
    <w:p w14:paraId="3DC4BB03" w14:textId="51D67590" w:rsidR="00FB2ED5" w:rsidRPr="00246CF8" w:rsidRDefault="001409C0" w:rsidP="005F656D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outlineLvl w:val="0"/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Calibri"/>
          <w:b/>
          <w:bCs/>
          <w:color w:val="7F7F7F" w:themeColor="text1" w:themeTint="80"/>
          <w:sz w:val="20"/>
          <w:szCs w:val="20"/>
        </w:rPr>
        <w:t> </w:t>
      </w:r>
      <w:r w:rsidR="00100015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 xml:space="preserve">Czynności poprzedzające </w:t>
      </w:r>
      <w:r w:rsidR="00B52E0C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Zgłoszenie</w:t>
      </w:r>
    </w:p>
    <w:p w14:paraId="20883734" w14:textId="5205632D" w:rsidR="0061271C" w:rsidRPr="00246CF8" w:rsidRDefault="00FB2ED5" w:rsidP="005F656D">
      <w:pPr>
        <w:pStyle w:val="Akapitzlist"/>
        <w:numPr>
          <w:ilvl w:val="0"/>
          <w:numId w:val="27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Instytucja </w:t>
      </w:r>
      <w:r w:rsidR="00FE747B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oświadcza, że przed Zgłoszeniem dokonała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weryfik</w:t>
      </w:r>
      <w:r w:rsidR="00FE747B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acji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czy Beneficjent spełnia wymogi objęcia Wsparciem w ramach Programu, a</w:t>
      </w:r>
      <w:r w:rsid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w</w:t>
      </w:r>
      <w:r w:rsid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szczególności</w:t>
      </w:r>
      <w:r w:rsidR="00FE747B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– że Instytucja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="00FE747B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zweryfikowała 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i</w:t>
      </w:r>
      <w:r w:rsidR="0066020B"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FE747B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potwierdziła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, </w:t>
      </w:r>
      <w:r w:rsidR="00FE747B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iż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:</w:t>
      </w:r>
    </w:p>
    <w:p w14:paraId="3A29A646" w14:textId="1A55909C" w:rsidR="00FB2ED5" w:rsidRPr="00246CF8" w:rsidRDefault="00FB2ED5" w:rsidP="005F656D">
      <w:pPr>
        <w:numPr>
          <w:ilvl w:val="0"/>
          <w:numId w:val="28"/>
        </w:numPr>
        <w:spacing w:after="0" w:line="276" w:lineRule="auto"/>
        <w:ind w:left="1134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Beneficjent jest pełnoletnim obywatel</w:t>
      </w:r>
      <w:r w:rsidR="00AB6F39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em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Ukrainy,</w:t>
      </w:r>
      <w:r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o kt</w:t>
      </w:r>
      <w:r w:rsidRPr="00246CF8">
        <w:rPr>
          <w:rFonts w:ascii="Aptos Mono" w:hAnsi="Aptos Mono" w:cs="Faktum"/>
          <w:color w:val="7F7F7F" w:themeColor="text1" w:themeTint="80"/>
          <w:sz w:val="20"/>
          <w:szCs w:val="20"/>
        </w:rPr>
        <w:t>ó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rym mowa w</w:t>
      </w:r>
      <w:r w:rsid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art. 1 ust. 1 Ustawy;</w:t>
      </w:r>
    </w:p>
    <w:p w14:paraId="61E307F5" w14:textId="4FCDC9D7" w:rsidR="00FB2ED5" w:rsidRPr="00246CF8" w:rsidRDefault="00FB2ED5" w:rsidP="005F656D">
      <w:pPr>
        <w:numPr>
          <w:ilvl w:val="0"/>
          <w:numId w:val="28"/>
        </w:numPr>
        <w:spacing w:after="0" w:line="276" w:lineRule="auto"/>
        <w:ind w:left="1134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Beneficjent prowadzi lub zamierza prowadzić na terytorium Rzeczypospolitej Polskiej działalność artystyczną, naukową, dydaktyczną lub badawczą z</w:t>
      </w:r>
      <w:r w:rsidR="007503E4"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dziedziny sztuki, podejmować rozwój zawodowy lub artystyczny w okresie, w</w:t>
      </w:r>
      <w:r w:rsidR="007503E4"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którym Beneficjentowi ma zostać zapewnione Wsparcie</w:t>
      </w:r>
      <w:r w:rsidR="00100015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i to w sposób zgodny z Planem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;</w:t>
      </w:r>
    </w:p>
    <w:p w14:paraId="5BA14D18" w14:textId="5527FB8E" w:rsidR="00FB2ED5" w:rsidRPr="00246CF8" w:rsidRDefault="00FB2ED5" w:rsidP="005F656D">
      <w:pPr>
        <w:numPr>
          <w:ilvl w:val="0"/>
          <w:numId w:val="28"/>
        </w:numPr>
        <w:spacing w:after="0" w:line="276" w:lineRule="auto"/>
        <w:ind w:left="1134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Beneficjentowi nie jest zapewniana pomoc lub inny rodzaj wsparcia o funkcji tożsamej ze Wsparciem;</w:t>
      </w:r>
    </w:p>
    <w:p w14:paraId="6A426FAE" w14:textId="69EDE3CD" w:rsidR="00B36EB5" w:rsidRPr="00246CF8" w:rsidRDefault="00A17EC0" w:rsidP="005F656D">
      <w:pPr>
        <w:numPr>
          <w:ilvl w:val="0"/>
          <w:numId w:val="28"/>
        </w:numPr>
        <w:spacing w:after="0" w:line="276" w:lineRule="auto"/>
        <w:ind w:left="1134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przed 24 lutego 2022 r</w:t>
      </w:r>
      <w:r w:rsidR="00840534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oku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Beneficjent prowadził udokumentowaną działalność artystyczną, naukową, dydaktyczną lub badawczą z</w:t>
      </w:r>
      <w:r w:rsid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dziedziny sztuki, w tym w</w:t>
      </w:r>
      <w:r w:rsidR="0066020B"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szczególności, ale nie wyłącznie – posiada kierunkowe wykształcenie lub prowadził działalność gospodarczą lub zawodową z tej dziedziny i jest zdolny do wykazania tej okoliczności w szczególności poprzez CV lub portfolio</w:t>
      </w:r>
      <w:r w:rsidR="00100015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i to w</w:t>
      </w:r>
      <w:r w:rsidR="005F656D">
        <w:rPr>
          <w:rFonts w:ascii="Aptos Mono" w:hAnsi="Aptos Mono" w:cs="Times New Roman"/>
          <w:color w:val="7F7F7F" w:themeColor="text1" w:themeTint="80"/>
          <w:sz w:val="20"/>
          <w:szCs w:val="20"/>
        </w:rPr>
        <w:t> </w:t>
      </w:r>
      <w:r w:rsidR="00100015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zakresie zgodnym z Opisem</w:t>
      </w:r>
      <w:r w:rsidR="00B36EB5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;</w:t>
      </w:r>
    </w:p>
    <w:p w14:paraId="24D4CAA6" w14:textId="48B18F4F" w:rsidR="001C7362" w:rsidRPr="00246CF8" w:rsidRDefault="00B36EB5" w:rsidP="005F656D">
      <w:pPr>
        <w:numPr>
          <w:ilvl w:val="0"/>
          <w:numId w:val="28"/>
        </w:numPr>
        <w:spacing w:after="0" w:line="276" w:lineRule="auto"/>
        <w:ind w:left="1134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Beneficjent prowadził udokumentowaną działalność artystyczną, naukową, dydaktyczną lub badawczą z dziedziny sztuki lub podejmował rozwój zawodowy lub artystyczny na terytorium Rzeczypospolitej Polskiej po 1 stycznia 2023 r</w:t>
      </w:r>
      <w:r w:rsidR="00201B73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oku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– w przypadku, o</w:t>
      </w:r>
      <w:r w:rsid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którym mowa w pkt 10 i</w:t>
      </w:r>
      <w:r w:rsidR="00201B73"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pkt</w:t>
      </w:r>
      <w:r w:rsidR="00201B73"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13</w:t>
      </w:r>
      <w:r w:rsidR="00201B73"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lit. g Ogłoszenia</w:t>
      </w:r>
      <w:r w:rsidR="00A17EC0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.</w:t>
      </w:r>
    </w:p>
    <w:p w14:paraId="3AF5BBD9" w14:textId="544D00D5" w:rsidR="00946894" w:rsidRPr="00246CF8" w:rsidRDefault="00FE747B" w:rsidP="005F656D">
      <w:pPr>
        <w:pStyle w:val="Akapitzlist"/>
        <w:numPr>
          <w:ilvl w:val="0"/>
          <w:numId w:val="27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Instytucja przygotowała</w:t>
      </w:r>
      <w:r w:rsidR="00100015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Opis i Plan 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we współpracy z</w:t>
      </w:r>
      <w:r w:rsidR="00A17EC0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Beneficjentem</w:t>
      </w:r>
      <w:r w:rsidR="00A17EC0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.</w:t>
      </w:r>
    </w:p>
    <w:p w14:paraId="36603E16" w14:textId="6BF4BE7F" w:rsidR="00A17EC0" w:rsidRPr="00246CF8" w:rsidRDefault="00A17EC0" w:rsidP="005F656D">
      <w:pPr>
        <w:spacing w:after="0" w:line="276" w:lineRule="auto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</w:p>
    <w:p w14:paraId="3A3AC341" w14:textId="3B377D55" w:rsidR="00A17EC0" w:rsidRPr="00246CF8" w:rsidRDefault="005A0632" w:rsidP="005F656D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outlineLvl w:val="0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Calibri"/>
          <w:b/>
          <w:bCs/>
          <w:color w:val="7F7F7F" w:themeColor="text1" w:themeTint="80"/>
          <w:sz w:val="20"/>
          <w:szCs w:val="20"/>
        </w:rPr>
        <w:t> </w:t>
      </w:r>
      <w:r w:rsidR="00A17EC0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Wydatkowanie środków przeznaczonych na zapewnienie Wsparcia</w:t>
      </w:r>
    </w:p>
    <w:p w14:paraId="437AE872" w14:textId="455C00A5" w:rsidR="00A17EC0" w:rsidRPr="00246CF8" w:rsidRDefault="00B60FD3" w:rsidP="005F656D">
      <w:pPr>
        <w:pStyle w:val="Akapitzlist"/>
        <w:numPr>
          <w:ilvl w:val="0"/>
          <w:numId w:val="30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Organizator przekazuje Instytucji środki przeznaczone na zapewnienie Wsparcia Beneficjentowi metodą zaliczkową, </w:t>
      </w:r>
      <w:r w:rsidR="00524DE2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na podstawie noty księgowej zgodnie z zasadami określonymi w </w:t>
      </w:r>
      <w:r w:rsidR="005204E0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Regulaminie oraz Ogłoszeniu, 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na wyodrębniony rachunek bankowy Instytucji</w:t>
      </w:r>
      <w:r w:rsidR="009F6C65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o numerze </w:t>
      </w:r>
      <w:r w:rsidR="00ED4E3D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umer rachunku"/>
            </w:textInput>
          </w:ffData>
        </w:fldChar>
      </w:r>
      <w:r w:rsidR="00ED4E3D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instrText xml:space="preserve"> FORMTEXT </w:instrText>
      </w:r>
      <w:r w:rsidR="00ED4E3D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r>
      <w:r w:rsidR="00ED4E3D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separate"/>
      </w:r>
      <w:r w:rsidR="00326D70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326D70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326D70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326D70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326D70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ED4E3D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end"/>
      </w:r>
      <w:r w:rsidR="009F6C65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, prowadzony przez bank </w:t>
      </w:r>
      <w:r w:rsidR="00ED4E3D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azwa banku"/>
              <w:format w:val="Wielkie litery"/>
            </w:textInput>
          </w:ffData>
        </w:fldChar>
      </w:r>
      <w:r w:rsidR="00ED4E3D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instrText xml:space="preserve"> FORMTEXT </w:instrText>
      </w:r>
      <w:r w:rsidR="00ED4E3D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r>
      <w:r w:rsidR="00ED4E3D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separate"/>
      </w:r>
      <w:r w:rsidR="00326D70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326D70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326D70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326D70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326D70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ED4E3D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end"/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.</w:t>
      </w:r>
    </w:p>
    <w:p w14:paraId="34C026BD" w14:textId="40FBC888" w:rsidR="00A17EC0" w:rsidRPr="00246CF8" w:rsidRDefault="00E91993" w:rsidP="005F656D">
      <w:pPr>
        <w:pStyle w:val="Akapitzlist"/>
        <w:numPr>
          <w:ilvl w:val="0"/>
          <w:numId w:val="30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Wsparcie w postaci</w:t>
      </w:r>
      <w:r w:rsidR="008A6546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Stypendium Twórcze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go</w:t>
      </w:r>
      <w:r w:rsidR="008A6546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Instytucja jest zobowiązana przekaza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ć</w:t>
      </w:r>
      <w:r w:rsidR="008A6546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Beneficjentowi 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w</w:t>
      </w:r>
      <w:r w:rsidR="004C4201"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formie </w:t>
      </w:r>
      <w:r w:rsidR="008A6546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kwoty pieniężnej w wysokości określonej w Ogłoszeniu</w:t>
      </w:r>
      <w:r w:rsidR="00FE3BE2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, </w:t>
      </w:r>
      <w:r w:rsidR="00151FC3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tj. kwoty </w:t>
      </w:r>
      <w:r w:rsidR="00373082" w:rsidRPr="00373082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4</w:t>
      </w:r>
      <w:r w:rsidR="001D4F03" w:rsidRPr="00373082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.</w:t>
      </w:r>
      <w:r w:rsidR="00373082" w:rsidRPr="00373082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0</w:t>
      </w:r>
      <w:r w:rsidR="001D4F03" w:rsidRPr="00373082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00</w:t>
      </w:r>
      <w:r w:rsidR="005F335D" w:rsidRPr="00373082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="00151FC3" w:rsidRPr="00373082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zł (słownie: </w:t>
      </w:r>
      <w:r w:rsidR="00373082" w:rsidRPr="00373082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 xml:space="preserve">cztery </w:t>
      </w:r>
      <w:r w:rsidR="001D4F03" w:rsidRPr="00373082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tysiące</w:t>
      </w:r>
      <w:r w:rsidR="00373082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 xml:space="preserve"> </w:t>
      </w:r>
      <w:r w:rsidR="009C1E1B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złotych</w:t>
      </w:r>
      <w:r w:rsidR="00151FC3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), </w:t>
      </w:r>
      <w:r w:rsidR="00FE3BE2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w przeliczeniu na 1</w:t>
      </w:r>
      <w:r w:rsidR="007503E4"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FE3BE2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Beneficjenta, na 1 miesiąc kalendarzowy</w:t>
      </w:r>
      <w:r w:rsidR="00151FC3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="0001430E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– </w:t>
      </w:r>
      <w:r w:rsidR="008A6546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na rachunek bankowy Beneficjenta wskazany w</w:t>
      </w:r>
      <w:r w:rsid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 </w:t>
      </w:r>
      <w:r w:rsidR="008A6546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Porozumieniu II, nie później niż w terminie 2 dni roboczych od dnia </w:t>
      </w:r>
      <w:r w:rsidR="00FE3BE2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jej</w:t>
      </w:r>
      <w:r w:rsidR="008A6546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otrzymania przez Instytucję od Organizatora</w:t>
      </w:r>
      <w:r w:rsidR="00B36EB5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, z tym zastrzeżeniem, że jeżeli Beneficjentowi zostało przyznane Wsparcie za okres poprzedzający, przypadający </w:t>
      </w:r>
      <w:r w:rsidR="00373082">
        <w:rPr>
          <w:rFonts w:ascii="Aptos Mono" w:hAnsi="Aptos Mono" w:cs="Times New Roman"/>
          <w:color w:val="7F7F7F" w:themeColor="text1" w:themeTint="80"/>
          <w:sz w:val="20"/>
          <w:szCs w:val="20"/>
        </w:rPr>
        <w:t>od</w:t>
      </w:r>
      <w:r w:rsidR="00B36EB5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="00B36EB5" w:rsidRPr="00373082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1</w:t>
      </w:r>
      <w:r w:rsidR="00373082" w:rsidRPr="00373082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5</w:t>
      </w:r>
      <w:r w:rsidR="00B36EB5" w:rsidRPr="00373082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 xml:space="preserve"> stycznia 202</w:t>
      </w:r>
      <w:r w:rsidR="00246CF8" w:rsidRPr="00373082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4</w:t>
      </w:r>
      <w:r w:rsidR="00B36EB5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r</w:t>
      </w:r>
      <w:r w:rsidR="00A3705B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oku</w:t>
      </w:r>
      <w:r w:rsidR="00B36EB5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, wówczas pierwsza transza Wsparcia </w:t>
      </w:r>
      <w:r w:rsidR="005F528C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zostanie wypłacona </w:t>
      </w:r>
      <w:r w:rsidR="005F528C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lastRenderedPageBreak/>
        <w:t>Instytucji przez Organizatora i</w:t>
      </w:r>
      <w:r w:rsid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 </w:t>
      </w:r>
      <w:r w:rsidR="00B36EB5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powinna zostać wypłacona przez Instytucję Beneficjentowi</w:t>
      </w:r>
      <w:r w:rsidR="005F528C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–</w:t>
      </w:r>
      <w:r w:rsidR="00B36EB5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w</w:t>
      </w:r>
      <w:r w:rsid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 </w:t>
      </w:r>
      <w:r w:rsidR="00B36EB5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odpowiednio podwyższonej kwocie.</w:t>
      </w:r>
    </w:p>
    <w:p w14:paraId="37D7BFC7" w14:textId="6CDE3542" w:rsidR="003D1E38" w:rsidRPr="00246CF8" w:rsidRDefault="003D1E38" w:rsidP="005F656D">
      <w:pPr>
        <w:pStyle w:val="Akapitzlist"/>
        <w:numPr>
          <w:ilvl w:val="0"/>
          <w:numId w:val="30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Zapewniając Wsparcie Beneficjentowi Instytucja jest związana Porozumieniem</w:t>
      </w:r>
      <w:r w:rsidR="00962E21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I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, Porozumieniem II, Regulaminem, Ogłoszeniem oraz </w:t>
      </w:r>
      <w:r w:rsidR="003E2795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Zgłoszeniem 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zaakceptowanym przez Organizatora, a także przepisami powszechnie obowiązującego prawa.</w:t>
      </w:r>
    </w:p>
    <w:p w14:paraId="2BA4E6CB" w14:textId="09F69C98" w:rsidR="00F3226A" w:rsidRPr="00373082" w:rsidRDefault="00F3226A" w:rsidP="005F656D">
      <w:pPr>
        <w:pStyle w:val="Akapitzlist"/>
        <w:numPr>
          <w:ilvl w:val="0"/>
          <w:numId w:val="30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373082">
        <w:rPr>
          <w:rFonts w:ascii="Aptos Mono" w:hAnsi="Aptos Mono"/>
          <w:color w:val="7F7F7F" w:themeColor="text1" w:themeTint="80"/>
          <w:sz w:val="20"/>
          <w:szCs w:val="20"/>
        </w:rPr>
        <w:t xml:space="preserve">Przekazane środki finansowe określone w § 4 ust. 2 Instytucja jest zobowiązana wykorzystać </w:t>
      </w:r>
      <w:r w:rsidR="00615120" w:rsidRPr="00373082">
        <w:rPr>
          <w:rFonts w:ascii="Aptos Mono" w:hAnsi="Aptos Mono"/>
          <w:color w:val="7F7F7F" w:themeColor="text1" w:themeTint="80"/>
          <w:sz w:val="20"/>
          <w:szCs w:val="20"/>
        </w:rPr>
        <w:t>nie później niż do</w:t>
      </w:r>
      <w:r w:rsidRPr="00373082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="00373082" w:rsidRPr="00373082">
        <w:rPr>
          <w:rFonts w:ascii="Aptos Mono" w:hAnsi="Aptos Mono"/>
          <w:b/>
          <w:color w:val="7F7F7F" w:themeColor="text1" w:themeTint="80"/>
          <w:sz w:val="20"/>
          <w:szCs w:val="20"/>
        </w:rPr>
        <w:t>29</w:t>
      </w:r>
      <w:r w:rsidR="000A0C95" w:rsidRPr="00373082">
        <w:rPr>
          <w:rFonts w:ascii="Aptos Mono" w:hAnsi="Aptos Mono"/>
          <w:b/>
          <w:color w:val="7F7F7F" w:themeColor="text1" w:themeTint="80"/>
          <w:sz w:val="20"/>
          <w:szCs w:val="20"/>
        </w:rPr>
        <w:t xml:space="preserve"> </w:t>
      </w:r>
      <w:r w:rsidR="00373082" w:rsidRPr="00373082">
        <w:rPr>
          <w:rFonts w:ascii="Aptos Mono" w:hAnsi="Aptos Mono"/>
          <w:b/>
          <w:color w:val="7F7F7F" w:themeColor="text1" w:themeTint="80"/>
          <w:sz w:val="20"/>
          <w:szCs w:val="20"/>
        </w:rPr>
        <w:t>lutego</w:t>
      </w:r>
      <w:r w:rsidR="00615120" w:rsidRPr="00373082">
        <w:rPr>
          <w:rFonts w:ascii="Aptos Mono" w:hAnsi="Aptos Mono"/>
          <w:b/>
          <w:color w:val="7F7F7F" w:themeColor="text1" w:themeTint="80"/>
          <w:sz w:val="20"/>
          <w:szCs w:val="20"/>
        </w:rPr>
        <w:t xml:space="preserve"> </w:t>
      </w:r>
      <w:r w:rsidRPr="00373082">
        <w:rPr>
          <w:rFonts w:ascii="Aptos Mono" w:hAnsi="Aptos Mono"/>
          <w:b/>
          <w:color w:val="7F7F7F" w:themeColor="text1" w:themeTint="80"/>
          <w:sz w:val="20"/>
          <w:szCs w:val="20"/>
        </w:rPr>
        <w:t>202</w:t>
      </w:r>
      <w:r w:rsidR="00246CF8" w:rsidRPr="00373082">
        <w:rPr>
          <w:rFonts w:ascii="Aptos Mono" w:hAnsi="Aptos Mono"/>
          <w:b/>
          <w:color w:val="7F7F7F" w:themeColor="text1" w:themeTint="80"/>
          <w:sz w:val="20"/>
          <w:szCs w:val="20"/>
        </w:rPr>
        <w:t>4</w:t>
      </w:r>
      <w:r w:rsidRPr="00373082">
        <w:rPr>
          <w:rFonts w:ascii="Aptos Mono" w:hAnsi="Aptos Mono"/>
          <w:bCs/>
          <w:color w:val="7F7F7F" w:themeColor="text1" w:themeTint="80"/>
          <w:sz w:val="20"/>
          <w:szCs w:val="20"/>
        </w:rPr>
        <w:t xml:space="preserve"> r</w:t>
      </w:r>
      <w:r w:rsidR="00D63C66" w:rsidRPr="00373082">
        <w:rPr>
          <w:rFonts w:ascii="Aptos Mono" w:hAnsi="Aptos Mono"/>
          <w:bCs/>
          <w:color w:val="7F7F7F" w:themeColor="text1" w:themeTint="80"/>
          <w:sz w:val="20"/>
          <w:szCs w:val="20"/>
        </w:rPr>
        <w:t>oku</w:t>
      </w:r>
      <w:r w:rsidRPr="00373082">
        <w:rPr>
          <w:rFonts w:ascii="Aptos Mono" w:hAnsi="Aptos Mono"/>
          <w:bCs/>
          <w:color w:val="7F7F7F" w:themeColor="text1" w:themeTint="80"/>
          <w:sz w:val="20"/>
          <w:szCs w:val="20"/>
        </w:rPr>
        <w:t>.</w:t>
      </w:r>
    </w:p>
    <w:p w14:paraId="3399D10C" w14:textId="48B27CE9" w:rsidR="000B278F" w:rsidRPr="00246CF8" w:rsidRDefault="00FF459C" w:rsidP="005F656D">
      <w:pPr>
        <w:pStyle w:val="Akapitzlist"/>
        <w:numPr>
          <w:ilvl w:val="0"/>
          <w:numId w:val="30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/>
          <w:color w:val="7F7F7F" w:themeColor="text1" w:themeTint="80"/>
          <w:sz w:val="20"/>
          <w:szCs w:val="20"/>
        </w:rPr>
        <w:t>Środki finansowe niewykorzystane w terminie, o którym mowa w</w:t>
      </w:r>
      <w:r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0B278F" w:rsidRPr="00246CF8">
        <w:rPr>
          <w:rFonts w:ascii="Aptos Mono" w:hAnsi="Aptos Mono"/>
          <w:bCs/>
          <w:color w:val="7F7F7F" w:themeColor="text1" w:themeTint="80"/>
          <w:sz w:val="20"/>
          <w:szCs w:val="20"/>
        </w:rPr>
        <w:t xml:space="preserve">§ 4 </w:t>
      </w:r>
      <w:r w:rsidRPr="00246CF8">
        <w:rPr>
          <w:rFonts w:ascii="Aptos Mono" w:hAnsi="Aptos Mono"/>
          <w:color w:val="7F7F7F" w:themeColor="text1" w:themeTint="80"/>
          <w:sz w:val="20"/>
          <w:szCs w:val="20"/>
        </w:rPr>
        <w:t xml:space="preserve">ust. </w:t>
      </w:r>
      <w:r w:rsidR="00076893" w:rsidRPr="00246CF8">
        <w:rPr>
          <w:rFonts w:ascii="Aptos Mono" w:hAnsi="Aptos Mono"/>
          <w:color w:val="7F7F7F" w:themeColor="text1" w:themeTint="80"/>
          <w:sz w:val="20"/>
          <w:szCs w:val="20"/>
        </w:rPr>
        <w:t>4</w:t>
      </w:r>
      <w:r w:rsidRPr="00246CF8">
        <w:rPr>
          <w:rFonts w:ascii="Aptos Mono" w:hAnsi="Aptos Mono"/>
          <w:color w:val="7F7F7F" w:themeColor="text1" w:themeTint="80"/>
          <w:sz w:val="20"/>
          <w:szCs w:val="20"/>
        </w:rPr>
        <w:t xml:space="preserve">, także w przypadku gdy nastąpiło to w wyniku zmniejszenia zakresu rzeczowego zadania z przyczyn, których </w:t>
      </w:r>
      <w:r w:rsidR="000B278F" w:rsidRPr="00246CF8">
        <w:rPr>
          <w:rFonts w:ascii="Aptos Mono" w:hAnsi="Aptos Mono"/>
          <w:color w:val="7F7F7F" w:themeColor="text1" w:themeTint="80"/>
          <w:sz w:val="20"/>
          <w:szCs w:val="20"/>
        </w:rPr>
        <w:t>Instytucja</w:t>
      </w:r>
      <w:r w:rsidRPr="00246CF8">
        <w:rPr>
          <w:rFonts w:ascii="Aptos Mono" w:hAnsi="Aptos Mono"/>
          <w:color w:val="7F7F7F" w:themeColor="text1" w:themeTint="80"/>
          <w:sz w:val="20"/>
          <w:szCs w:val="20"/>
        </w:rPr>
        <w:t xml:space="preserve"> nie m</w:t>
      </w:r>
      <w:r w:rsidR="000B278F" w:rsidRPr="00246CF8">
        <w:rPr>
          <w:rFonts w:ascii="Aptos Mono" w:hAnsi="Aptos Mono"/>
          <w:color w:val="7F7F7F" w:themeColor="text1" w:themeTint="80"/>
          <w:sz w:val="20"/>
          <w:szCs w:val="20"/>
        </w:rPr>
        <w:t>o</w:t>
      </w:r>
      <w:r w:rsidRPr="00246CF8">
        <w:rPr>
          <w:rFonts w:ascii="Aptos Mono" w:hAnsi="Aptos Mono"/>
          <w:color w:val="7F7F7F" w:themeColor="text1" w:themeTint="80"/>
          <w:sz w:val="20"/>
          <w:szCs w:val="20"/>
        </w:rPr>
        <w:t>gł</w:t>
      </w:r>
      <w:r w:rsidR="000B278F" w:rsidRPr="00246CF8">
        <w:rPr>
          <w:rFonts w:ascii="Aptos Mono" w:hAnsi="Aptos Mono"/>
          <w:color w:val="7F7F7F" w:themeColor="text1" w:themeTint="80"/>
          <w:sz w:val="20"/>
          <w:szCs w:val="20"/>
        </w:rPr>
        <w:t>a</w:t>
      </w:r>
      <w:r w:rsidRPr="00246CF8">
        <w:rPr>
          <w:rFonts w:ascii="Aptos Mono" w:hAnsi="Aptos Mono"/>
          <w:color w:val="7F7F7F" w:themeColor="text1" w:themeTint="80"/>
          <w:sz w:val="20"/>
          <w:szCs w:val="20"/>
        </w:rPr>
        <w:t xml:space="preserve"> przewidzieć, </w:t>
      </w:r>
      <w:r w:rsidR="000B278F" w:rsidRPr="00246CF8">
        <w:rPr>
          <w:rFonts w:ascii="Aptos Mono" w:hAnsi="Aptos Mono"/>
          <w:color w:val="7F7F7F" w:themeColor="text1" w:themeTint="80"/>
          <w:sz w:val="20"/>
          <w:szCs w:val="20"/>
        </w:rPr>
        <w:t>Instytucja</w:t>
      </w:r>
      <w:r w:rsidRPr="00246CF8">
        <w:rPr>
          <w:rFonts w:ascii="Aptos Mono" w:hAnsi="Aptos Mono"/>
          <w:color w:val="7F7F7F" w:themeColor="text1" w:themeTint="80"/>
          <w:sz w:val="20"/>
          <w:szCs w:val="20"/>
        </w:rPr>
        <w:t xml:space="preserve"> jest zobowiązan</w:t>
      </w:r>
      <w:r w:rsidR="000B278F" w:rsidRPr="00246CF8">
        <w:rPr>
          <w:rFonts w:ascii="Aptos Mono" w:hAnsi="Aptos Mono"/>
          <w:color w:val="7F7F7F" w:themeColor="text1" w:themeTint="80"/>
          <w:sz w:val="20"/>
          <w:szCs w:val="20"/>
        </w:rPr>
        <w:t>a</w:t>
      </w:r>
      <w:r w:rsidRPr="00246CF8">
        <w:rPr>
          <w:rFonts w:ascii="Aptos Mono" w:hAnsi="Aptos Mono"/>
          <w:color w:val="7F7F7F" w:themeColor="text1" w:themeTint="80"/>
          <w:sz w:val="20"/>
          <w:szCs w:val="20"/>
        </w:rPr>
        <w:t xml:space="preserve"> zwrócić </w:t>
      </w:r>
      <w:r w:rsidRPr="00246CF8">
        <w:rPr>
          <w:rFonts w:ascii="Aptos Mono" w:hAnsi="Aptos Mono"/>
          <w:b/>
          <w:color w:val="7F7F7F" w:themeColor="text1" w:themeTint="80"/>
          <w:sz w:val="20"/>
          <w:szCs w:val="20"/>
        </w:rPr>
        <w:t>w terminie nie dłuższym niż 15 dni od dnia zakończenia zadania</w:t>
      </w:r>
      <w:r w:rsidRPr="00246CF8">
        <w:rPr>
          <w:rFonts w:ascii="Aptos Mono" w:hAnsi="Aptos Mono"/>
          <w:color w:val="7F7F7F" w:themeColor="text1" w:themeTint="80"/>
          <w:sz w:val="20"/>
          <w:szCs w:val="20"/>
        </w:rPr>
        <w:t>, na rachunek bankowy</w:t>
      </w:r>
      <w:r w:rsidR="00615120" w:rsidRPr="00246CF8">
        <w:rPr>
          <w:rFonts w:ascii="Aptos Mono" w:hAnsi="Aptos Mono"/>
          <w:color w:val="7F7F7F" w:themeColor="text1" w:themeTint="80"/>
          <w:sz w:val="20"/>
          <w:szCs w:val="20"/>
        </w:rPr>
        <w:t xml:space="preserve"> Organizatora.</w:t>
      </w:r>
    </w:p>
    <w:p w14:paraId="0C694C39" w14:textId="77777777" w:rsidR="003155DE" w:rsidRPr="00246CF8" w:rsidRDefault="003155DE" w:rsidP="005F656D">
      <w:pPr>
        <w:pStyle w:val="Akapitzlist"/>
        <w:spacing w:after="0" w:line="276" w:lineRule="auto"/>
        <w:ind w:left="0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</w:p>
    <w:p w14:paraId="683C8C8F" w14:textId="797A845D" w:rsidR="00FE3BE2" w:rsidRPr="00246CF8" w:rsidRDefault="00416A08" w:rsidP="005F656D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outlineLvl w:val="0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Calibri"/>
          <w:b/>
          <w:bCs/>
          <w:color w:val="7F7F7F" w:themeColor="text1" w:themeTint="80"/>
          <w:sz w:val="20"/>
          <w:szCs w:val="20"/>
        </w:rPr>
        <w:t> </w:t>
      </w:r>
      <w:r w:rsidR="00385DA0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Rozliczenia</w:t>
      </w:r>
      <w:r w:rsidR="00FE3BE2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 xml:space="preserve"> </w:t>
      </w:r>
      <w:r w:rsidR="00385DA0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 xml:space="preserve">i </w:t>
      </w:r>
      <w:r w:rsidR="00FE3BE2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sprawozdawczość</w:t>
      </w:r>
    </w:p>
    <w:p w14:paraId="741DD867" w14:textId="29CA4720" w:rsidR="00FE3BE2" w:rsidRPr="00246CF8" w:rsidRDefault="003D1E38" w:rsidP="005F656D">
      <w:pPr>
        <w:pStyle w:val="Akapitzlist"/>
        <w:numPr>
          <w:ilvl w:val="0"/>
          <w:numId w:val="33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Instytucja jest zobowiązana do prowadzenia rozliczeń </w:t>
      </w:r>
      <w:r w:rsidR="00076893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dotyczących Wsparcia 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za pomocą wyodrębnionego rachunku bankowego</w:t>
      </w:r>
      <w:r w:rsidR="00151FC3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wskazanego w § 4 ust. 1</w:t>
      </w:r>
      <w:r w:rsidR="000F20F1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.</w:t>
      </w:r>
    </w:p>
    <w:p w14:paraId="0E82210E" w14:textId="694938D8" w:rsidR="00530CFD" w:rsidRPr="00373082" w:rsidRDefault="006F3135" w:rsidP="00373082">
      <w:pPr>
        <w:pStyle w:val="Akapitzlist"/>
        <w:numPr>
          <w:ilvl w:val="0"/>
          <w:numId w:val="33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373082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Instytucja </w:t>
      </w:r>
      <w:r w:rsidR="00FF169C" w:rsidRPr="00373082">
        <w:rPr>
          <w:rFonts w:ascii="Aptos Mono" w:hAnsi="Aptos Mono" w:cs="Times New Roman"/>
          <w:color w:val="7F7F7F" w:themeColor="text1" w:themeTint="80"/>
          <w:sz w:val="20"/>
          <w:szCs w:val="20"/>
        </w:rPr>
        <w:t>przedstawia</w:t>
      </w:r>
      <w:r w:rsidRPr="00373082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Organizatorowi Sprawozda</w:t>
      </w:r>
      <w:r w:rsidR="00FF169C" w:rsidRPr="00373082">
        <w:rPr>
          <w:rFonts w:ascii="Aptos Mono" w:hAnsi="Aptos Mono" w:cs="Times New Roman"/>
          <w:color w:val="7F7F7F" w:themeColor="text1" w:themeTint="80"/>
          <w:sz w:val="20"/>
          <w:szCs w:val="20"/>
        </w:rPr>
        <w:t>nie</w:t>
      </w:r>
      <w:r w:rsidRPr="00373082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I w zakresie określonym w Regulaminie</w:t>
      </w:r>
      <w:r w:rsidR="005139A3" w:rsidRPr="00373082">
        <w:rPr>
          <w:rFonts w:ascii="Aptos Mono" w:hAnsi="Aptos Mono" w:cs="Times New Roman"/>
          <w:color w:val="7F7F7F" w:themeColor="text1" w:themeTint="80"/>
          <w:sz w:val="20"/>
          <w:szCs w:val="20"/>
        </w:rPr>
        <w:t>,</w:t>
      </w:r>
      <w:r w:rsidRPr="00373082">
        <w:rPr>
          <w:rFonts w:ascii="Aptos Mono" w:hAnsi="Aptos Mono"/>
          <w:color w:val="7F7F7F" w:themeColor="text1" w:themeTint="80"/>
          <w:sz w:val="20"/>
          <w:szCs w:val="20"/>
        </w:rPr>
        <w:t xml:space="preserve"> do </w:t>
      </w:r>
      <w:r w:rsidRPr="00373082">
        <w:rPr>
          <w:rFonts w:ascii="Aptos Mono" w:hAnsi="Aptos Mono" w:cs="Times New Roman"/>
          <w:color w:val="7F7F7F" w:themeColor="text1" w:themeTint="80"/>
          <w:sz w:val="20"/>
          <w:szCs w:val="20"/>
        </w:rPr>
        <w:t>15</w:t>
      </w:r>
      <w:r w:rsidRPr="00373082">
        <w:rPr>
          <w:rFonts w:ascii="Aptos Mono" w:hAnsi="Aptos Mono"/>
          <w:color w:val="7F7F7F" w:themeColor="text1" w:themeTint="80"/>
          <w:sz w:val="20"/>
          <w:szCs w:val="20"/>
        </w:rPr>
        <w:t>.</w:t>
      </w:r>
      <w:r w:rsidR="00B92847" w:rsidRPr="00373082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373082">
        <w:rPr>
          <w:rFonts w:ascii="Aptos Mono" w:hAnsi="Aptos Mono"/>
          <w:color w:val="7F7F7F" w:themeColor="text1" w:themeTint="80"/>
          <w:sz w:val="20"/>
          <w:szCs w:val="20"/>
        </w:rPr>
        <w:t xml:space="preserve">dnia miesiąca kalendarzowego za miesiąc poprzedni. W przypadku Beneficjentów obejmowanych Wsparciem na okres przekraczający miesiąc kalendarzowy, </w:t>
      </w:r>
      <w:r w:rsidR="003D1E38" w:rsidRPr="00373082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Instytucja </w:t>
      </w:r>
      <w:r w:rsidRPr="00373082">
        <w:rPr>
          <w:rFonts w:ascii="Aptos Mono" w:hAnsi="Aptos Mono" w:cs="Times New Roman"/>
          <w:color w:val="7F7F7F" w:themeColor="text1" w:themeTint="80"/>
          <w:sz w:val="20"/>
          <w:szCs w:val="20"/>
        </w:rPr>
        <w:t>przed</w:t>
      </w:r>
      <w:r w:rsidR="00FF169C" w:rsidRPr="00373082">
        <w:rPr>
          <w:rFonts w:ascii="Aptos Mono" w:hAnsi="Aptos Mono" w:cs="Times New Roman"/>
          <w:color w:val="7F7F7F" w:themeColor="text1" w:themeTint="80"/>
          <w:sz w:val="20"/>
          <w:szCs w:val="20"/>
        </w:rPr>
        <w:t>stawia</w:t>
      </w:r>
      <w:r w:rsidRPr="00373082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Organizatorowi</w:t>
      </w:r>
      <w:r w:rsidR="003D1E38" w:rsidRPr="00373082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Sprawozda</w:t>
      </w:r>
      <w:r w:rsidR="00FF169C" w:rsidRPr="00373082">
        <w:rPr>
          <w:rFonts w:ascii="Aptos Mono" w:hAnsi="Aptos Mono" w:cs="Times New Roman"/>
          <w:color w:val="7F7F7F" w:themeColor="text1" w:themeTint="80"/>
          <w:sz w:val="20"/>
          <w:szCs w:val="20"/>
        </w:rPr>
        <w:t>ni</w:t>
      </w:r>
      <w:r w:rsidR="00C10EBF" w:rsidRPr="00373082">
        <w:rPr>
          <w:rFonts w:ascii="Aptos Mono" w:hAnsi="Aptos Mono" w:cs="Times New Roman"/>
          <w:color w:val="7F7F7F" w:themeColor="text1" w:themeTint="80"/>
          <w:sz w:val="20"/>
          <w:szCs w:val="20"/>
        </w:rPr>
        <w:t>e</w:t>
      </w:r>
      <w:r w:rsidRPr="00373082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I</w:t>
      </w:r>
      <w:r w:rsidR="003D1E38" w:rsidRPr="00373082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="00530CFD" w:rsidRPr="00373082">
        <w:rPr>
          <w:rFonts w:ascii="Aptos Mono" w:hAnsi="Aptos Mono" w:cs="Times New Roman"/>
          <w:color w:val="7F7F7F" w:themeColor="text1" w:themeTint="80"/>
          <w:sz w:val="20"/>
          <w:szCs w:val="20"/>
        </w:rPr>
        <w:t>w termin</w:t>
      </w:r>
      <w:r w:rsidR="00373082" w:rsidRPr="00373082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ie </w:t>
      </w:r>
      <w:r w:rsidR="00524870" w:rsidRPr="00373082">
        <w:rPr>
          <w:rFonts w:ascii="Aptos Mono" w:hAnsi="Aptos Mono" w:cs="Times New Roman"/>
          <w:color w:val="7F7F7F" w:themeColor="text1" w:themeTint="80"/>
          <w:sz w:val="20"/>
          <w:szCs w:val="20"/>
        </w:rPr>
        <w:t>d</w:t>
      </w:r>
      <w:r w:rsidR="00530CFD" w:rsidRPr="00373082">
        <w:rPr>
          <w:rFonts w:ascii="Aptos Mono" w:hAnsi="Aptos Mono" w:cs="Times New Roman"/>
          <w:color w:val="7F7F7F" w:themeColor="text1" w:themeTint="80"/>
          <w:sz w:val="20"/>
          <w:szCs w:val="20"/>
        </w:rPr>
        <w:t>o</w:t>
      </w:r>
      <w:r w:rsidR="00F0212B" w:rsidRPr="00373082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="00530CFD" w:rsidRPr="00373082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15</w:t>
      </w:r>
      <w:r w:rsidR="00B92847" w:rsidRPr="00373082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 xml:space="preserve"> </w:t>
      </w:r>
      <w:r w:rsidR="00373082" w:rsidRPr="00373082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marca</w:t>
      </w:r>
      <w:r w:rsidR="00B92847" w:rsidRPr="00373082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 xml:space="preserve"> </w:t>
      </w:r>
      <w:r w:rsidR="00530CFD" w:rsidRPr="00373082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202</w:t>
      </w:r>
      <w:r w:rsidR="00246CF8" w:rsidRPr="00373082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4</w:t>
      </w:r>
      <w:r w:rsidR="00530CFD" w:rsidRPr="00373082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r</w:t>
      </w:r>
      <w:r w:rsidR="00B92847" w:rsidRPr="00373082">
        <w:rPr>
          <w:rFonts w:ascii="Aptos Mono" w:hAnsi="Aptos Mono" w:cs="Times New Roman"/>
          <w:color w:val="7F7F7F" w:themeColor="text1" w:themeTint="80"/>
          <w:sz w:val="20"/>
          <w:szCs w:val="20"/>
        </w:rPr>
        <w:t>oku</w:t>
      </w:r>
      <w:r w:rsidR="009672B5" w:rsidRPr="00373082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="00B36EB5" w:rsidRPr="00373082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– za okres zapewniania Beneficjentowi Wsparcia przypadający </w:t>
      </w:r>
      <w:r w:rsidR="00AC7A01" w:rsidRPr="00373082">
        <w:rPr>
          <w:rFonts w:ascii="Aptos Mono" w:hAnsi="Aptos Mono" w:cs="Times New Roman"/>
          <w:color w:val="7F7F7F" w:themeColor="text1" w:themeTint="80"/>
          <w:sz w:val="20"/>
          <w:szCs w:val="20"/>
        </w:rPr>
        <w:t>od</w:t>
      </w:r>
      <w:r w:rsidR="00AC7A01" w:rsidRPr="00373082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AC7A01" w:rsidRPr="00373082">
        <w:rPr>
          <w:rFonts w:ascii="Aptos Mono" w:hAnsi="Aptos Mono" w:cs="Times New Roman"/>
          <w:color w:val="7F7F7F" w:themeColor="text1" w:themeTint="80"/>
          <w:sz w:val="20"/>
          <w:szCs w:val="20"/>
        </w:rPr>
        <w:t>1</w:t>
      </w:r>
      <w:r w:rsidR="00373082" w:rsidRPr="00373082">
        <w:rPr>
          <w:rFonts w:ascii="Aptos Mono" w:hAnsi="Aptos Mono" w:cs="Times New Roman"/>
          <w:color w:val="7F7F7F" w:themeColor="text1" w:themeTint="80"/>
          <w:sz w:val="20"/>
          <w:szCs w:val="20"/>
        </w:rPr>
        <w:t>5</w:t>
      </w:r>
      <w:r w:rsidR="00AC7A01" w:rsidRPr="00373082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AC7A01" w:rsidRPr="00373082">
        <w:rPr>
          <w:rFonts w:ascii="Aptos Mono" w:hAnsi="Aptos Mono" w:cs="Times New Roman"/>
          <w:color w:val="7F7F7F" w:themeColor="text1" w:themeTint="80"/>
          <w:sz w:val="20"/>
          <w:szCs w:val="20"/>
        </w:rPr>
        <w:t>stycznia</w:t>
      </w:r>
      <w:r w:rsidR="00AC7A01" w:rsidRPr="00373082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B36EB5" w:rsidRPr="00373082">
        <w:rPr>
          <w:rFonts w:ascii="Aptos Mono" w:hAnsi="Aptos Mono" w:cs="Times New Roman"/>
          <w:color w:val="7F7F7F" w:themeColor="text1" w:themeTint="80"/>
          <w:sz w:val="20"/>
          <w:szCs w:val="20"/>
        </w:rPr>
        <w:t>do</w:t>
      </w:r>
      <w:r w:rsidR="00F0212B" w:rsidRPr="00373082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373082" w:rsidRPr="00373082">
        <w:rPr>
          <w:rFonts w:ascii="Aptos Mono" w:hAnsi="Aptos Mono" w:cs="Times New Roman"/>
          <w:color w:val="7F7F7F" w:themeColor="text1" w:themeTint="80"/>
          <w:sz w:val="20"/>
          <w:szCs w:val="20"/>
        </w:rPr>
        <w:t>29 lutego</w:t>
      </w:r>
      <w:r w:rsidR="00524870" w:rsidRPr="00373082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="00B36EB5" w:rsidRPr="00373082">
        <w:rPr>
          <w:rFonts w:ascii="Aptos Mono" w:hAnsi="Aptos Mono" w:cs="Times New Roman"/>
          <w:color w:val="7F7F7F" w:themeColor="text1" w:themeTint="80"/>
          <w:sz w:val="20"/>
          <w:szCs w:val="20"/>
        </w:rPr>
        <w:t>202</w:t>
      </w:r>
      <w:r w:rsidR="00246CF8" w:rsidRPr="00373082">
        <w:rPr>
          <w:rFonts w:ascii="Aptos Mono" w:hAnsi="Aptos Mono" w:cs="Times New Roman"/>
          <w:color w:val="7F7F7F" w:themeColor="text1" w:themeTint="80"/>
          <w:sz w:val="20"/>
          <w:szCs w:val="20"/>
        </w:rPr>
        <w:t>4</w:t>
      </w:r>
      <w:r w:rsidR="00B36EB5" w:rsidRPr="00373082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r</w:t>
      </w:r>
      <w:r w:rsidR="00524870" w:rsidRPr="00373082">
        <w:rPr>
          <w:rFonts w:ascii="Aptos Mono" w:hAnsi="Aptos Mono" w:cs="Times New Roman"/>
          <w:color w:val="7F7F7F" w:themeColor="text1" w:themeTint="80"/>
          <w:sz w:val="20"/>
          <w:szCs w:val="20"/>
        </w:rPr>
        <w:t>oku</w:t>
      </w:r>
      <w:r w:rsidR="00530CFD" w:rsidRPr="00373082">
        <w:rPr>
          <w:rFonts w:ascii="Aptos Mono" w:hAnsi="Aptos Mono" w:cs="Times New Roman"/>
          <w:color w:val="7F7F7F" w:themeColor="text1" w:themeTint="80"/>
          <w:sz w:val="20"/>
          <w:szCs w:val="20"/>
        </w:rPr>
        <w:t>;</w:t>
      </w:r>
    </w:p>
    <w:p w14:paraId="2B255590" w14:textId="1FF63A30" w:rsidR="00C10EBF" w:rsidRPr="00246CF8" w:rsidRDefault="00C10EBF" w:rsidP="005F656D">
      <w:pPr>
        <w:pStyle w:val="Akapitzlist"/>
        <w:numPr>
          <w:ilvl w:val="0"/>
          <w:numId w:val="33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Niezależnie od postanowień ustępu poprzedniego - Instytucja przedkłada Organizatorowi oświadczenie, o którym mowa w § 5 ust. 4 Regulaminu wraz z notą księgową lub innym dokumentem rachunkowym, o którym mowa w</w:t>
      </w:r>
      <w:r w:rsid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§ 5 ust. 8 Regulaminu</w:t>
      </w:r>
      <w:r w:rsidR="00E83D4A" w:rsidRPr="00246CF8">
        <w:rPr>
          <w:rFonts w:ascii="Aptos Mono" w:hAnsi="Aptos Mono"/>
          <w:color w:val="7F7F7F" w:themeColor="text1" w:themeTint="80"/>
          <w:sz w:val="20"/>
          <w:szCs w:val="20"/>
        </w:rPr>
        <w:t xml:space="preserve"> oraz </w:t>
      </w:r>
      <w:r w:rsidR="00E83D4A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potwierdzeniem dokonania wypłaty Wsparcia</w:t>
      </w:r>
      <w:r w:rsidR="00E83D4A" w:rsidRPr="00246CF8">
        <w:rPr>
          <w:rFonts w:ascii="Aptos Mono" w:hAnsi="Aptos Mono"/>
          <w:color w:val="7F7F7F" w:themeColor="text1" w:themeTint="80"/>
          <w:sz w:val="20"/>
          <w:szCs w:val="20"/>
        </w:rPr>
        <w:t xml:space="preserve"> z</w:t>
      </w:r>
      <w:r w:rsidR="005F656D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="00E83D4A" w:rsidRPr="00246CF8">
        <w:rPr>
          <w:rFonts w:ascii="Aptos Mono" w:hAnsi="Aptos Mono"/>
          <w:color w:val="7F7F7F" w:themeColor="text1" w:themeTint="80"/>
          <w:sz w:val="20"/>
          <w:szCs w:val="20"/>
        </w:rPr>
        <w:t xml:space="preserve">rachunku bankowego, o którym mowa w § 6 ust. 1 Regulaminu, </w:t>
      </w:r>
      <w:r w:rsidR="00E83D4A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które dokumentować</w:t>
      </w:r>
      <w:r w:rsidR="00E83D4A" w:rsidRPr="00246CF8">
        <w:rPr>
          <w:rFonts w:ascii="Aptos Mono" w:hAnsi="Aptos Mono"/>
          <w:color w:val="7F7F7F" w:themeColor="text1" w:themeTint="80"/>
          <w:sz w:val="20"/>
          <w:szCs w:val="20"/>
        </w:rPr>
        <w:t xml:space="preserve"> będzie należyte przekazanie przez Instytucję </w:t>
      </w:r>
      <w:r w:rsidR="005F528C" w:rsidRPr="00246CF8">
        <w:rPr>
          <w:rFonts w:ascii="Aptos Mono" w:hAnsi="Aptos Mono"/>
          <w:color w:val="7F7F7F" w:themeColor="text1" w:themeTint="80"/>
          <w:sz w:val="20"/>
          <w:szCs w:val="20"/>
        </w:rPr>
        <w:t xml:space="preserve">Wsparcia </w:t>
      </w:r>
      <w:r w:rsidR="00E83D4A" w:rsidRPr="00246CF8">
        <w:rPr>
          <w:rFonts w:ascii="Aptos Mono" w:hAnsi="Aptos Mono"/>
          <w:color w:val="7F7F7F" w:themeColor="text1" w:themeTint="80"/>
          <w:sz w:val="20"/>
          <w:szCs w:val="20"/>
        </w:rPr>
        <w:t>Beneficjentowi za odpowiedni okres rozliczeniowy,</w:t>
      </w:r>
      <w:r w:rsidR="005F528C" w:rsidRPr="00246CF8">
        <w:rPr>
          <w:rFonts w:ascii="Aptos Mono" w:hAnsi="Aptos Mono"/>
          <w:color w:val="7F7F7F" w:themeColor="text1" w:themeTint="80"/>
          <w:sz w:val="20"/>
          <w:szCs w:val="20"/>
        </w:rPr>
        <w:t xml:space="preserve"> a to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w każdym miesiącu zapewniania Beneficjentowi Wsparcia, jako warunek powierzenia Instytucji środków na zapewnienie Wsparcia Beneficjentowi na kolejny miesiąc kalendarzowy.</w:t>
      </w:r>
    </w:p>
    <w:p w14:paraId="22E1990D" w14:textId="0E62F330" w:rsidR="005C1259" w:rsidRPr="005F656D" w:rsidRDefault="003D1E38" w:rsidP="005F656D">
      <w:pPr>
        <w:pStyle w:val="Akapitzlist"/>
        <w:numPr>
          <w:ilvl w:val="0"/>
          <w:numId w:val="33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5F656D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Instytucja jest zobowiązana do wsparcia Beneficjenta w przygotowaniu </w:t>
      </w:r>
      <w:bookmarkStart w:id="3" w:name="_Hlk100864417"/>
      <w:r w:rsidR="00BA054A" w:rsidRPr="005F656D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opisu działalności </w:t>
      </w:r>
      <w:r w:rsidR="00151FC3" w:rsidRPr="005F656D">
        <w:rPr>
          <w:rFonts w:ascii="Aptos Mono" w:hAnsi="Aptos Mono" w:cs="Times New Roman"/>
          <w:color w:val="7F7F7F" w:themeColor="text1" w:themeTint="80"/>
          <w:sz w:val="20"/>
          <w:szCs w:val="20"/>
        </w:rPr>
        <w:t>z</w:t>
      </w:r>
      <w:r w:rsidR="00BA054A" w:rsidRPr="005F656D">
        <w:rPr>
          <w:rFonts w:ascii="Aptos Mono" w:hAnsi="Aptos Mono" w:cs="Times New Roman"/>
          <w:color w:val="7F7F7F" w:themeColor="text1" w:themeTint="80"/>
          <w:sz w:val="20"/>
          <w:szCs w:val="20"/>
        </w:rPr>
        <w:t>realizowanej przez Beneficjenta</w:t>
      </w:r>
      <w:r w:rsidR="00151FC3" w:rsidRPr="005F656D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zgodnie z Planem </w:t>
      </w:r>
      <w:r w:rsidR="00BA054A" w:rsidRPr="005F656D">
        <w:rPr>
          <w:rFonts w:ascii="Aptos Mono" w:hAnsi="Aptos Mono" w:cs="Times New Roman"/>
          <w:color w:val="7F7F7F" w:themeColor="text1" w:themeTint="80"/>
          <w:sz w:val="20"/>
          <w:szCs w:val="20"/>
        </w:rPr>
        <w:t>w</w:t>
      </w:r>
      <w:r w:rsidR="00246CF8" w:rsidRPr="005F656D">
        <w:rPr>
          <w:rFonts w:ascii="Aptos Mono" w:hAnsi="Aptos Mono" w:cs="Times New Roman"/>
          <w:color w:val="7F7F7F" w:themeColor="text1" w:themeTint="80"/>
          <w:sz w:val="20"/>
          <w:szCs w:val="20"/>
        </w:rPr>
        <w:t> </w:t>
      </w:r>
      <w:r w:rsidR="00BA054A" w:rsidRPr="005F656D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rozliczanym </w:t>
      </w:r>
      <w:r w:rsidR="0050291E" w:rsidRPr="005F656D">
        <w:rPr>
          <w:rFonts w:ascii="Aptos Mono" w:hAnsi="Aptos Mono" w:cs="Times New Roman"/>
          <w:color w:val="7F7F7F" w:themeColor="text1" w:themeTint="80"/>
          <w:sz w:val="20"/>
          <w:szCs w:val="20"/>
        </w:rPr>
        <w:t>okresie</w:t>
      </w:r>
      <w:r w:rsidR="00C36138" w:rsidRPr="005F656D">
        <w:rPr>
          <w:rFonts w:ascii="Aptos Mono" w:hAnsi="Aptos Mono" w:cs="Times New Roman"/>
          <w:color w:val="7F7F7F" w:themeColor="text1" w:themeTint="80"/>
          <w:sz w:val="20"/>
          <w:szCs w:val="20"/>
        </w:rPr>
        <w:t>,</w:t>
      </w:r>
      <w:r w:rsidR="00BA054A" w:rsidRPr="005F656D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="00EA3FDE" w:rsidRPr="005F656D">
        <w:rPr>
          <w:rFonts w:ascii="Aptos Mono" w:hAnsi="Aptos Mono" w:cs="Times New Roman"/>
          <w:color w:val="7F7F7F" w:themeColor="text1" w:themeTint="80"/>
          <w:sz w:val="20"/>
          <w:szCs w:val="20"/>
        </w:rPr>
        <w:t>objętym Sprawozdaniem</w:t>
      </w:r>
      <w:r w:rsidR="003D0819" w:rsidRPr="005F656D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I</w:t>
      </w:r>
      <w:r w:rsidRPr="005F656D">
        <w:rPr>
          <w:rFonts w:ascii="Aptos Mono" w:hAnsi="Aptos Mono" w:cs="Times New Roman"/>
          <w:color w:val="7F7F7F" w:themeColor="text1" w:themeTint="80"/>
          <w:sz w:val="20"/>
          <w:szCs w:val="20"/>
        </w:rPr>
        <w:t>.</w:t>
      </w:r>
    </w:p>
    <w:p w14:paraId="1B053FCA" w14:textId="77777777" w:rsidR="00575D93" w:rsidRPr="005F656D" w:rsidRDefault="00575D93" w:rsidP="005F656D">
      <w:pPr>
        <w:pStyle w:val="Akapitzlist"/>
        <w:numPr>
          <w:ilvl w:val="0"/>
          <w:numId w:val="33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5F656D">
        <w:rPr>
          <w:rFonts w:ascii="Aptos Mono" w:hAnsi="Aptos Mono"/>
          <w:color w:val="7F7F7F" w:themeColor="text1" w:themeTint="80"/>
          <w:sz w:val="20"/>
          <w:szCs w:val="20"/>
        </w:rPr>
        <w:t xml:space="preserve">Instytucja jest zobowiązana do prowadzenia wyodrębnionej dokumentacji finansowo-księgowej środków finansowych Ministra Kultury i Dziedzictwa Narodowego otrzymanych na realizację zadania, opatrywania klauzulą „płatne ze środków finansowych Ministra Kultury i Dziedzictwa Narodowego” dokumentów stanowiących podstawę rozliczenia finansowego oraz przechowywania ich przez okres 5 lat po zakończeniu roku kalendarzowego, w którym realizowane było Wsparcie. </w:t>
      </w:r>
    </w:p>
    <w:p w14:paraId="2EB3D706" w14:textId="5405069F" w:rsidR="005C1259" w:rsidRPr="00246CF8" w:rsidRDefault="005C1259" w:rsidP="005F656D">
      <w:pPr>
        <w:pStyle w:val="Akapitzlist"/>
        <w:numPr>
          <w:ilvl w:val="0"/>
          <w:numId w:val="33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5F656D">
        <w:rPr>
          <w:rFonts w:ascii="Aptos Mono" w:eastAsia="Times New Roman" w:hAnsi="Aptos Mono"/>
          <w:color w:val="7F7F7F" w:themeColor="text1" w:themeTint="80"/>
          <w:sz w:val="20"/>
          <w:szCs w:val="20"/>
        </w:rPr>
        <w:t xml:space="preserve">W przypadku uzyskania przychodów powstałych z tytułu realizacji </w:t>
      </w:r>
      <w:r w:rsidR="001B6790" w:rsidRPr="005F656D">
        <w:rPr>
          <w:rFonts w:ascii="Aptos Mono" w:eastAsia="Times New Roman" w:hAnsi="Aptos Mono"/>
          <w:color w:val="7F7F7F" w:themeColor="text1" w:themeTint="80"/>
          <w:sz w:val="20"/>
          <w:szCs w:val="20"/>
        </w:rPr>
        <w:t>Wsparcia,</w:t>
      </w:r>
      <w:r w:rsidRPr="005F656D">
        <w:rPr>
          <w:rFonts w:ascii="Aptos Mono" w:eastAsia="Times New Roman" w:hAnsi="Aptos Mono"/>
          <w:color w:val="7F7F7F" w:themeColor="text1" w:themeTint="80"/>
          <w:sz w:val="20"/>
          <w:szCs w:val="20"/>
        </w:rPr>
        <w:t xml:space="preserve"> Instytucja zobowiązana jest przeznaczyć </w:t>
      </w:r>
      <w:r w:rsidR="001B6790" w:rsidRPr="005F656D">
        <w:rPr>
          <w:rFonts w:ascii="Aptos Mono" w:eastAsia="Times New Roman" w:hAnsi="Aptos Mono"/>
          <w:color w:val="7F7F7F" w:themeColor="text1" w:themeTint="80"/>
          <w:sz w:val="20"/>
          <w:szCs w:val="20"/>
        </w:rPr>
        <w:t>te przychody</w:t>
      </w:r>
      <w:r w:rsidRPr="005F656D">
        <w:rPr>
          <w:rFonts w:ascii="Aptos Mono" w:eastAsia="Times New Roman" w:hAnsi="Aptos Mono"/>
          <w:color w:val="7F7F7F" w:themeColor="text1" w:themeTint="80"/>
          <w:sz w:val="20"/>
          <w:szCs w:val="20"/>
        </w:rPr>
        <w:t xml:space="preserve"> na pokrycie kosztów związanych z realizacją swoich</w:t>
      </w:r>
      <w:r w:rsidRPr="00246CF8">
        <w:rPr>
          <w:rFonts w:ascii="Aptos Mono" w:eastAsia="Times New Roman" w:hAnsi="Aptos Mono"/>
          <w:color w:val="7F7F7F" w:themeColor="text1" w:themeTint="80"/>
          <w:sz w:val="20"/>
          <w:szCs w:val="20"/>
        </w:rPr>
        <w:t xml:space="preserve"> działań statutowych.</w:t>
      </w:r>
    </w:p>
    <w:bookmarkEnd w:id="3"/>
    <w:p w14:paraId="645C10B1" w14:textId="011FCEC8" w:rsidR="00BA054A" w:rsidRPr="00246CF8" w:rsidRDefault="00BA054A" w:rsidP="005F656D">
      <w:pPr>
        <w:pStyle w:val="Akapitzlist"/>
        <w:numPr>
          <w:ilvl w:val="0"/>
          <w:numId w:val="33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Instytucja jest zobowiązana zapewnić co najmniej, by Beneficjent złożył oświadczenie potwierdzające otrzymanie przez Beneficjenta Wsparcia 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lastRenderedPageBreak/>
        <w:t>wykazanego w Sprawozdaniu</w:t>
      </w:r>
      <w:r w:rsidR="006B5B6C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I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oraz potwierdzającego, że treść opisu, o</w:t>
      </w:r>
      <w:r w:rsidR="008500E0">
        <w:rPr>
          <w:rFonts w:ascii="Aptos Mono" w:hAnsi="Aptos Mono" w:cs="Times New Roman"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którym mowa w ust. </w:t>
      </w:r>
      <w:r w:rsidR="00C10EBF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4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jest zgodna ze stanem faktycznym (prawdziwa).</w:t>
      </w:r>
    </w:p>
    <w:p w14:paraId="142FA463" w14:textId="322609D1" w:rsidR="00C36138" w:rsidRPr="00246CF8" w:rsidRDefault="00C10EBF" w:rsidP="005F656D">
      <w:pPr>
        <w:pStyle w:val="Akapitzlist"/>
        <w:numPr>
          <w:ilvl w:val="0"/>
          <w:numId w:val="33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Instytucja jest zobowiązana do złożenia Organizatorowi Sprawozdania Końcowego na zasadach określonych w Regulaminie</w:t>
      </w:r>
      <w:r w:rsidR="005F528C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, a w każdym przypadku - do 15. dnia miesiąca kalendarzowego, przypadającego po miesiącu, w</w:t>
      </w:r>
      <w:r w:rsidR="00F96064">
        <w:rPr>
          <w:rFonts w:ascii="Aptos Mono" w:hAnsi="Aptos Mono" w:cs="Times New Roman"/>
          <w:color w:val="7F7F7F" w:themeColor="text1" w:themeTint="80"/>
          <w:sz w:val="20"/>
          <w:szCs w:val="20"/>
        </w:rPr>
        <w:t> </w:t>
      </w:r>
      <w:r w:rsidR="005F528C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którym Instytucja zaprzestała zapewniać Wsparcie na rzecz danego Beneficjenta.</w:t>
      </w:r>
    </w:p>
    <w:p w14:paraId="0B51D7BB" w14:textId="77777777" w:rsidR="00E01032" w:rsidRPr="00246CF8" w:rsidRDefault="00E01032" w:rsidP="005F656D">
      <w:pPr>
        <w:spacing w:after="0" w:line="276" w:lineRule="auto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</w:p>
    <w:p w14:paraId="6086F7B4" w14:textId="775AEFB3" w:rsidR="00BA054A" w:rsidRPr="00246CF8" w:rsidRDefault="006E1A3D" w:rsidP="005F656D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outlineLvl w:val="0"/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Calibri"/>
          <w:b/>
          <w:bCs/>
          <w:color w:val="7F7F7F" w:themeColor="text1" w:themeTint="80"/>
          <w:sz w:val="20"/>
          <w:szCs w:val="20"/>
        </w:rPr>
        <w:t> </w:t>
      </w:r>
      <w:r w:rsidR="00BA054A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Zwrot środków</w:t>
      </w:r>
    </w:p>
    <w:p w14:paraId="485F41A3" w14:textId="524440AA" w:rsidR="00BA054A" w:rsidRPr="00246CF8" w:rsidRDefault="00BA054A" w:rsidP="005F656D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W przypadkach i w terminach określonych w Regulaminie, Instytucja zwraca Organizatorowi środki otrzymane od Organizatora</w:t>
      </w:r>
      <w:r w:rsidR="00EB71E2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.</w:t>
      </w:r>
    </w:p>
    <w:p w14:paraId="1F719ADE" w14:textId="38534729" w:rsidR="00EB71E2" w:rsidRPr="00246CF8" w:rsidRDefault="00EB71E2" w:rsidP="005F656D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W przypadku naruszenia przez Instytucję jej obowiązków określonych w</w:t>
      </w:r>
      <w:r w:rsidR="007503E4"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Porozumieniu</w:t>
      </w:r>
      <w:r w:rsidR="00F85762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I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,</w:t>
      </w:r>
      <w:r w:rsidR="007503E4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a</w:t>
      </w:r>
      <w:r w:rsidR="0066020B"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dotyczących przeznaczenia lub zasad wydatkowania środków przekazanych Instytucji przez Organizatora w celu zapewnienia Wsparcia Beneficjentowi, Instytucja zwraca Organizatorowi równowartość środków otrzymanych od Organizatora, a wydatkowanych niezgodnie z</w:t>
      </w:r>
      <w:r w:rsidR="0066020B"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Porozumieniem, wraz z odsetkami </w:t>
      </w:r>
      <w:bookmarkStart w:id="4" w:name="_Hlk100866379"/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w</w:t>
      </w:r>
      <w:r w:rsidR="00D56C99"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wysokości odpowiadającej odsetkom od zaległości podatkowych.</w:t>
      </w:r>
      <w:bookmarkEnd w:id="4"/>
    </w:p>
    <w:p w14:paraId="026A5403" w14:textId="5497E853" w:rsidR="008D2EAF" w:rsidRPr="00246CF8" w:rsidRDefault="008D2EAF" w:rsidP="005F656D">
      <w:pPr>
        <w:pStyle w:val="Akapitzlist"/>
        <w:numPr>
          <w:ilvl w:val="0"/>
          <w:numId w:val="7"/>
        </w:numPr>
        <w:spacing w:after="0" w:line="276" w:lineRule="auto"/>
        <w:ind w:left="567" w:hanging="567"/>
        <w:jc w:val="both"/>
        <w:rPr>
          <w:rFonts w:ascii="Aptos Mono" w:hAnsi="Aptos Mono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/>
          <w:color w:val="7F7F7F" w:themeColor="text1" w:themeTint="80"/>
          <w:sz w:val="20"/>
          <w:szCs w:val="20"/>
        </w:rPr>
        <w:t>W przypadku stwierdzenia wykorzystania środków niezgodnie z</w:t>
      </w:r>
      <w:r w:rsidR="00F96064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/>
          <w:color w:val="7F7F7F" w:themeColor="text1" w:themeTint="80"/>
          <w:sz w:val="20"/>
          <w:szCs w:val="20"/>
        </w:rPr>
        <w:t>przeznaczeniem, pobranych nienależnie lub w</w:t>
      </w:r>
      <w:r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/>
          <w:color w:val="7F7F7F" w:themeColor="text1" w:themeTint="80"/>
          <w:sz w:val="20"/>
          <w:szCs w:val="20"/>
        </w:rPr>
        <w:t>nadmiernej wysoko</w:t>
      </w:r>
      <w:r w:rsidRPr="00246CF8">
        <w:rPr>
          <w:rFonts w:ascii="Aptos Mono" w:hAnsi="Aptos Mono" w:cs="Faktum"/>
          <w:color w:val="7F7F7F" w:themeColor="text1" w:themeTint="80"/>
          <w:sz w:val="20"/>
          <w:szCs w:val="20"/>
        </w:rPr>
        <w:t>ś</w:t>
      </w:r>
      <w:r w:rsidRPr="00246CF8">
        <w:rPr>
          <w:rFonts w:ascii="Aptos Mono" w:hAnsi="Aptos Mono"/>
          <w:color w:val="7F7F7F" w:themeColor="text1" w:themeTint="80"/>
          <w:sz w:val="20"/>
          <w:szCs w:val="20"/>
        </w:rPr>
        <w:t>ci, stosuje si</w:t>
      </w:r>
      <w:r w:rsidRPr="00246CF8">
        <w:rPr>
          <w:rFonts w:ascii="Aptos Mono" w:hAnsi="Aptos Mono" w:cs="Faktum"/>
          <w:color w:val="7F7F7F" w:themeColor="text1" w:themeTint="80"/>
          <w:sz w:val="20"/>
          <w:szCs w:val="20"/>
        </w:rPr>
        <w:t>ę</w:t>
      </w:r>
      <w:r w:rsidRPr="00246CF8">
        <w:rPr>
          <w:rFonts w:ascii="Aptos Mono" w:hAnsi="Aptos Mono"/>
          <w:color w:val="7F7F7F" w:themeColor="text1" w:themeTint="80"/>
          <w:sz w:val="20"/>
          <w:szCs w:val="20"/>
        </w:rPr>
        <w:t xml:space="preserve"> przepisy ustawy z 27 sierpnia 2009 r</w:t>
      </w:r>
      <w:r w:rsidR="00D56C99" w:rsidRPr="00246CF8">
        <w:rPr>
          <w:rFonts w:ascii="Aptos Mono" w:hAnsi="Aptos Mono"/>
          <w:color w:val="7F7F7F" w:themeColor="text1" w:themeTint="80"/>
          <w:sz w:val="20"/>
          <w:szCs w:val="20"/>
        </w:rPr>
        <w:t>oku</w:t>
      </w:r>
      <w:r w:rsidRPr="00246CF8">
        <w:rPr>
          <w:rFonts w:ascii="Aptos Mono" w:hAnsi="Aptos Mono"/>
          <w:color w:val="7F7F7F" w:themeColor="text1" w:themeTint="80"/>
          <w:sz w:val="20"/>
          <w:szCs w:val="20"/>
        </w:rPr>
        <w:t xml:space="preserve"> o finansach 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publicznych</w:t>
      </w:r>
      <w:r w:rsidRPr="00246CF8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(t.j. </w:t>
      </w:r>
      <w:r w:rsidR="0012318F" w:rsidRPr="0012318F">
        <w:rPr>
          <w:rFonts w:ascii="Aptos Mono" w:hAnsi="Aptos Mono" w:cs="Times New Roman"/>
          <w:color w:val="7F7F7F" w:themeColor="text1" w:themeTint="80"/>
          <w:sz w:val="20"/>
          <w:szCs w:val="20"/>
        </w:rPr>
        <w:t>Dz. U. z 2023 r. poz. 1270 z późn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. zm.)</w:t>
      </w:r>
      <w:r w:rsidRPr="00246CF8">
        <w:rPr>
          <w:rFonts w:ascii="Aptos Mono" w:hAnsi="Aptos Mono"/>
          <w:bCs/>
          <w:color w:val="7F7F7F" w:themeColor="text1" w:themeTint="80"/>
          <w:sz w:val="20"/>
          <w:szCs w:val="20"/>
        </w:rPr>
        <w:t xml:space="preserve"> </w:t>
      </w:r>
      <w:r w:rsidRPr="00246CF8">
        <w:rPr>
          <w:rFonts w:ascii="Aptos Mono" w:hAnsi="Aptos Mono"/>
          <w:color w:val="7F7F7F" w:themeColor="text1" w:themeTint="80"/>
          <w:sz w:val="20"/>
          <w:szCs w:val="20"/>
        </w:rPr>
        <w:t>w</w:t>
      </w:r>
      <w:r w:rsidR="00F96064">
        <w:rPr>
          <w:rFonts w:ascii="Aptos Mono" w:hAnsi="Aptos Mono"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/>
          <w:color w:val="7F7F7F" w:themeColor="text1" w:themeTint="80"/>
          <w:sz w:val="20"/>
          <w:szCs w:val="20"/>
        </w:rPr>
        <w:t>zakresie dotyczącym dotacji udzielanych z budżetu państwa.</w:t>
      </w:r>
    </w:p>
    <w:p w14:paraId="39425C5C" w14:textId="7E5E0F85" w:rsidR="00EB71E2" w:rsidRPr="00246CF8" w:rsidRDefault="00EB71E2" w:rsidP="005F656D">
      <w:pPr>
        <w:spacing w:after="0" w:line="276" w:lineRule="auto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</w:p>
    <w:p w14:paraId="0B15EF33" w14:textId="4FD7954B" w:rsidR="00EB71E2" w:rsidRPr="00246CF8" w:rsidRDefault="005F770E" w:rsidP="005F656D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outlineLvl w:val="0"/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Calibri"/>
          <w:b/>
          <w:bCs/>
          <w:color w:val="7F7F7F" w:themeColor="text1" w:themeTint="80"/>
          <w:sz w:val="20"/>
          <w:szCs w:val="20"/>
        </w:rPr>
        <w:t> </w:t>
      </w:r>
      <w:r w:rsidR="00076893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Z</w:t>
      </w:r>
      <w:r w:rsidR="009507AA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wrot kosztów dla Instytucji</w:t>
      </w:r>
    </w:p>
    <w:p w14:paraId="6A5C567E" w14:textId="3D41088C" w:rsidR="007818E7" w:rsidRPr="00246CF8" w:rsidRDefault="005B6770" w:rsidP="005F656D">
      <w:pPr>
        <w:pStyle w:val="Akapitzlist"/>
        <w:numPr>
          <w:ilvl w:val="0"/>
          <w:numId w:val="34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Instytucji przyznaje się zwrot kosztów, o którym mowa w Ogłoszeniu, w</w:t>
      </w:r>
      <w:r w:rsidR="00F96064">
        <w:rPr>
          <w:rFonts w:ascii="Aptos Mono" w:hAnsi="Aptos Mono" w:cs="Times New Roman"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kwocie: </w:t>
      </w:r>
      <w:r w:rsidR="00373082" w:rsidRPr="00373082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30</w:t>
      </w:r>
      <w:r w:rsidR="00802100" w:rsidRPr="00373082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0</w:t>
      </w:r>
      <w:r w:rsidR="00802100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zł 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w przeliczeniu na 1</w:t>
      </w:r>
      <w:r w:rsidR="00217407"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Beneficjenta objętego Wsparciem za pośrednictwem Instytucji i za każdy miesiąc zapewniania takiemu Beneficjentowi Wsparcia przez Instytucję.</w:t>
      </w:r>
      <w:r w:rsidR="008B6123" w:rsidRPr="00246CF8">
        <w:rPr>
          <w:rFonts w:ascii="Aptos Mono" w:hAnsi="Aptos Mono"/>
          <w:color w:val="7F7F7F" w:themeColor="text1" w:themeTint="80"/>
          <w:sz w:val="20"/>
          <w:szCs w:val="20"/>
        </w:rPr>
        <w:t xml:space="preserve"> </w:t>
      </w:r>
      <w:r w:rsidR="007818E7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Zwrot kosztów udzielony Instytucji za okres </w:t>
      </w:r>
      <w:r w:rsidR="008B6123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od</w:t>
      </w:r>
      <w:r w:rsidR="007F2A35"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sdt>
        <w:sdtPr>
          <w:rPr>
            <w:rStyle w:val="Styl3"/>
            <w:rFonts w:ascii="Aptos Mono" w:hAnsi="Aptos Mono"/>
            <w:color w:val="7F7F7F" w:themeColor="text1" w:themeTint="80"/>
            <w:sz w:val="20"/>
            <w:szCs w:val="20"/>
          </w:rPr>
          <w:id w:val="-187836793"/>
          <w:placeholder>
            <w:docPart w:val="C594C7696A4044DFA47E4322B4B77FE1"/>
          </w:placeholder>
          <w:showingPlcHdr/>
          <w:date w:fullDate="2023-01-10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Styl2"/>
          </w:rPr>
        </w:sdtEndPr>
        <w:sdtContent>
          <w:r w:rsidR="00ED7776" w:rsidRPr="00246CF8">
            <w:rPr>
              <w:rStyle w:val="Tekstzastpczy"/>
              <w:rFonts w:ascii="Aptos Mono" w:hAnsi="Aptos Mono"/>
              <w:b/>
              <w:bCs/>
              <w:color w:val="7F7F7F" w:themeColor="text1" w:themeTint="80"/>
              <w:sz w:val="20"/>
              <w:szCs w:val="20"/>
            </w:rPr>
            <w:t>data</w:t>
          </w:r>
        </w:sdtContent>
      </w:sdt>
      <w:r w:rsidR="008B6123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do </w:t>
      </w:r>
      <w:sdt>
        <w:sdtPr>
          <w:rPr>
            <w:rStyle w:val="Styl3"/>
            <w:rFonts w:ascii="Aptos Mono" w:hAnsi="Aptos Mono"/>
            <w:color w:val="7F7F7F" w:themeColor="text1" w:themeTint="80"/>
            <w:sz w:val="20"/>
            <w:szCs w:val="20"/>
          </w:rPr>
          <w:id w:val="1969776087"/>
          <w:placeholder>
            <w:docPart w:val="967788EB285A4470816B5E3BF53A365C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Styl2"/>
          </w:rPr>
        </w:sdtEndPr>
        <w:sdtContent>
          <w:r w:rsidR="00ED7776" w:rsidRPr="00246CF8">
            <w:rPr>
              <w:rStyle w:val="Tekstzastpczy"/>
              <w:rFonts w:ascii="Aptos Mono" w:hAnsi="Aptos Mono"/>
              <w:b/>
              <w:bCs/>
              <w:color w:val="7F7F7F" w:themeColor="text1" w:themeTint="80"/>
              <w:sz w:val="20"/>
              <w:szCs w:val="20"/>
            </w:rPr>
            <w:t>data</w:t>
          </w:r>
        </w:sdtContent>
      </w:sdt>
      <w:r w:rsidR="007818E7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, na zasadzie pkt 12 Ogłoszenia, wynosi </w:t>
      </w:r>
      <w:r w:rsidR="000525AD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0525AD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instrText xml:space="preserve"> FORMTEXT </w:instrText>
      </w:r>
      <w:r w:rsidR="000525AD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r>
      <w:r w:rsidR="000525AD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separate"/>
      </w:r>
      <w:r w:rsidR="00ED7776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ED7776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ED7776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ED7776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ED7776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0525AD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end"/>
      </w:r>
      <w:r w:rsidR="007818E7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="00DA34B3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zł </w:t>
      </w:r>
      <w:r w:rsidR="007818E7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i zostanie przekazany Instytucji wraz z kwotą zwrotu kosztów przysługujących Instytucji na zasadach ogólnych (por. zdanie poprzedzające), za pierwszy okres rozliczeniowy objęty Porozumieniem.</w:t>
      </w:r>
    </w:p>
    <w:p w14:paraId="52E54092" w14:textId="5A4B717B" w:rsidR="00257D49" w:rsidRPr="00246CF8" w:rsidRDefault="00EB71E2" w:rsidP="005F656D">
      <w:pPr>
        <w:pStyle w:val="Akapitzlist"/>
        <w:numPr>
          <w:ilvl w:val="0"/>
          <w:numId w:val="34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W przypadku udzielenia Instytucji zwrotu kosztów, </w:t>
      </w:r>
      <w:r w:rsidR="009507AA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zwrotu dokonuje się na warunkach określonych w</w:t>
      </w:r>
      <w:r w:rsidR="0085661F"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="009507AA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Regulaminie oraz Ogłoszeniu.</w:t>
      </w:r>
    </w:p>
    <w:p w14:paraId="363C5262" w14:textId="7911DC92" w:rsidR="00257D49" w:rsidRPr="00246CF8" w:rsidRDefault="00257D49" w:rsidP="005F656D">
      <w:pPr>
        <w:pStyle w:val="Akapitzlist"/>
        <w:numPr>
          <w:ilvl w:val="0"/>
          <w:numId w:val="34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Zwrot kosztów jest wypłacany na rzecz Instytucji wraz z kwotami przeznaczonymi na zapewnienie Wsparcia przez Instytucję na rzecz Beneficjent</w:t>
      </w:r>
      <w:r w:rsidR="0050291E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a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. W przypadku, gdy Zgłoszenie zaakceptowane przez Organizatora, tj. świadczenia na rzecz Beneficjenta określone w</w:t>
      </w:r>
      <w:r w:rsidR="0066020B"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Porozumieniu I i Porozumieniu II, dotyczą okresu rozliczeniowego przekraczającego miesiąc kalendarzowy, do wypłaty środków tytułem dokonania zwrotu kosztów, o których mowa w ust. 1, za dany okres rozliczeniowy, niezbędne jest spełnienie wymogów, o których mowa w 5 ust. 4 Regulaminu.</w:t>
      </w:r>
    </w:p>
    <w:p w14:paraId="487C94FF" w14:textId="4CA7346A" w:rsidR="00257D49" w:rsidRPr="00246CF8" w:rsidRDefault="00257D49" w:rsidP="005F656D">
      <w:pPr>
        <w:pStyle w:val="Akapitzlist"/>
        <w:numPr>
          <w:ilvl w:val="0"/>
          <w:numId w:val="34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/>
          <w:color w:val="7F7F7F" w:themeColor="text1" w:themeTint="80"/>
          <w:sz w:val="20"/>
          <w:szCs w:val="20"/>
        </w:rPr>
        <w:t>Instytucja jest zobowiązana do prowadzenia szczegółowej ewidencji wydatków związanych z</w:t>
      </w:r>
      <w:r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/>
          <w:color w:val="7F7F7F" w:themeColor="text1" w:themeTint="80"/>
          <w:sz w:val="20"/>
          <w:szCs w:val="20"/>
        </w:rPr>
        <w:t>zapewnianiem Wsparcia, o których mowa w ust. 1.</w:t>
      </w:r>
    </w:p>
    <w:p w14:paraId="56F54C13" w14:textId="5BDD5203" w:rsidR="00257D49" w:rsidRPr="00246CF8" w:rsidRDefault="005139A3" w:rsidP="005F656D">
      <w:pPr>
        <w:pStyle w:val="Akapitzlist"/>
        <w:numPr>
          <w:ilvl w:val="0"/>
          <w:numId w:val="34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/>
          <w:color w:val="7F7F7F" w:themeColor="text1" w:themeTint="80"/>
          <w:sz w:val="20"/>
          <w:szCs w:val="20"/>
        </w:rPr>
        <w:t>Instytucja przedstawia</w:t>
      </w:r>
      <w:r w:rsidR="00257D49" w:rsidRPr="00246CF8">
        <w:rPr>
          <w:rFonts w:ascii="Aptos Mono" w:hAnsi="Aptos Mono"/>
          <w:color w:val="7F7F7F" w:themeColor="text1" w:themeTint="80"/>
          <w:sz w:val="20"/>
          <w:szCs w:val="20"/>
        </w:rPr>
        <w:t xml:space="preserve"> Organizatorowi Sprawozda</w:t>
      </w:r>
      <w:r w:rsidRPr="00246CF8">
        <w:rPr>
          <w:rFonts w:ascii="Aptos Mono" w:hAnsi="Aptos Mono"/>
          <w:color w:val="7F7F7F" w:themeColor="text1" w:themeTint="80"/>
          <w:sz w:val="20"/>
          <w:szCs w:val="20"/>
        </w:rPr>
        <w:t>nie</w:t>
      </w:r>
      <w:r w:rsidR="00257D49" w:rsidRPr="00246CF8">
        <w:rPr>
          <w:rFonts w:ascii="Aptos Mono" w:hAnsi="Aptos Mono"/>
          <w:color w:val="7F7F7F" w:themeColor="text1" w:themeTint="80"/>
          <w:sz w:val="20"/>
          <w:szCs w:val="20"/>
        </w:rPr>
        <w:t xml:space="preserve"> II </w:t>
      </w:r>
      <w:r w:rsidRPr="00246CF8">
        <w:rPr>
          <w:rFonts w:ascii="Aptos Mono" w:hAnsi="Aptos Mono"/>
          <w:color w:val="7F7F7F" w:themeColor="text1" w:themeTint="80"/>
          <w:sz w:val="20"/>
          <w:szCs w:val="20"/>
        </w:rPr>
        <w:t>w zakresie określonym w Regulaminie</w:t>
      </w:r>
      <w:r w:rsidR="00FF169C" w:rsidRPr="00246CF8">
        <w:rPr>
          <w:rFonts w:ascii="Aptos Mono" w:hAnsi="Aptos Mono"/>
          <w:color w:val="7F7F7F" w:themeColor="text1" w:themeTint="80"/>
          <w:sz w:val="20"/>
          <w:szCs w:val="20"/>
        </w:rPr>
        <w:t>.</w:t>
      </w:r>
    </w:p>
    <w:p w14:paraId="74083000" w14:textId="3E622B53" w:rsidR="00FF169C" w:rsidRPr="00246CF8" w:rsidRDefault="00FF169C" w:rsidP="005F656D">
      <w:pPr>
        <w:pStyle w:val="Akapitzlist"/>
        <w:numPr>
          <w:ilvl w:val="0"/>
          <w:numId w:val="34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/>
          <w:color w:val="7F7F7F" w:themeColor="text1" w:themeTint="80"/>
          <w:sz w:val="20"/>
          <w:szCs w:val="20"/>
        </w:rPr>
        <w:t xml:space="preserve">Do Sprawozdania II § 5 ust. 2 </w:t>
      </w:r>
      <w:r w:rsidR="007877F0" w:rsidRPr="00246CF8">
        <w:rPr>
          <w:rFonts w:ascii="Aptos Mono" w:hAnsi="Aptos Mono"/>
          <w:color w:val="7F7F7F" w:themeColor="text1" w:themeTint="80"/>
          <w:sz w:val="20"/>
          <w:szCs w:val="20"/>
        </w:rPr>
        <w:t xml:space="preserve">i 3 </w:t>
      </w:r>
      <w:r w:rsidRPr="00246CF8">
        <w:rPr>
          <w:rFonts w:ascii="Aptos Mono" w:hAnsi="Aptos Mono"/>
          <w:color w:val="7F7F7F" w:themeColor="text1" w:themeTint="80"/>
          <w:sz w:val="20"/>
          <w:szCs w:val="20"/>
        </w:rPr>
        <w:t>stosuje się odpowiednio.</w:t>
      </w:r>
    </w:p>
    <w:p w14:paraId="36BA5FC6" w14:textId="2435727B" w:rsidR="009507AA" w:rsidRPr="00246CF8" w:rsidRDefault="009507AA" w:rsidP="005F656D">
      <w:pPr>
        <w:pStyle w:val="Akapitzlist"/>
        <w:numPr>
          <w:ilvl w:val="0"/>
          <w:numId w:val="34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lastRenderedPageBreak/>
        <w:t>Organizator nie zwraca Instytucji żadnych kosztów uczestnictwa w</w:t>
      </w:r>
      <w:r w:rsidR="00F96064">
        <w:rPr>
          <w:rFonts w:ascii="Aptos Mono" w:hAnsi="Aptos Mono" w:cs="Times New Roman"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Programie, w</w:t>
      </w:r>
      <w:r w:rsidR="007503E4"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tym kosztów wykonywania Porozumienia I lub Porozumienia II.</w:t>
      </w:r>
    </w:p>
    <w:p w14:paraId="601B8280" w14:textId="4D7D42C0" w:rsidR="009507AA" w:rsidRPr="00246CF8" w:rsidRDefault="009507AA" w:rsidP="005F656D">
      <w:pPr>
        <w:spacing w:after="0" w:line="276" w:lineRule="auto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</w:p>
    <w:p w14:paraId="03880932" w14:textId="3483BFC3" w:rsidR="009507AA" w:rsidRPr="00246CF8" w:rsidRDefault="0072509B" w:rsidP="005F656D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outlineLvl w:val="0"/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Calibri"/>
          <w:b/>
          <w:bCs/>
          <w:color w:val="7F7F7F" w:themeColor="text1" w:themeTint="80"/>
          <w:sz w:val="20"/>
          <w:szCs w:val="20"/>
        </w:rPr>
        <w:t> </w:t>
      </w:r>
      <w:r w:rsidR="009507AA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Dyrektywy wydatkowania środków przeznaczonych na zapewnienie Wsparcia</w:t>
      </w:r>
    </w:p>
    <w:p w14:paraId="497314BD" w14:textId="46936198" w:rsidR="009507AA" w:rsidRPr="00246CF8" w:rsidRDefault="009507AA" w:rsidP="005F656D">
      <w:pPr>
        <w:pStyle w:val="Akapitzlist"/>
        <w:numPr>
          <w:ilvl w:val="0"/>
          <w:numId w:val="35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Wydatkowanie środków przeznaczonych na zapewnienie Wsparcia przez Instytucję, może dotyczyć wyłącznie okres</w:t>
      </w:r>
      <w:r w:rsidR="00B52E0C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u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="00B52E0C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wskazanego 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w </w:t>
      </w:r>
      <w:r w:rsidR="00B52E0C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Zgłoszeniu 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zaakceptowanym przez Organizatora.</w:t>
      </w:r>
    </w:p>
    <w:p w14:paraId="1E82AFD6" w14:textId="383F55D1" w:rsidR="009507AA" w:rsidRPr="00246CF8" w:rsidRDefault="009507AA" w:rsidP="005F656D">
      <w:pPr>
        <w:pStyle w:val="Akapitzlist"/>
        <w:numPr>
          <w:ilvl w:val="0"/>
          <w:numId w:val="35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Środki </w:t>
      </w:r>
      <w:r w:rsidR="001A3CAB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n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a zapewnienie Wsparcia są przeznaczone na zapewnienie pomocy humanitarnej na rzecz Beneficjenta realizującego założenia Programu.</w:t>
      </w:r>
      <w:r w:rsidR="001A3CAB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Mając na uwadze powyższe, Instytucja jest zobowiązana do zachowania najwyższej staranności w celu zapewnienia wydatkowania środków przeznaczonych na zapewnienie Wsparcia Beneficjentowi w sposób efektywny</w:t>
      </w:r>
      <w:r w:rsidR="00AD2DA7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i w najdalej idącym stopniu realizujący założenia Programu.</w:t>
      </w:r>
    </w:p>
    <w:p w14:paraId="33D36F0B" w14:textId="1CD5741D" w:rsidR="00AD2DA7" w:rsidRPr="00246CF8" w:rsidRDefault="00AD2DA7" w:rsidP="005F656D">
      <w:pPr>
        <w:pStyle w:val="Akapitzlist"/>
        <w:numPr>
          <w:ilvl w:val="0"/>
          <w:numId w:val="35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Instytucja jest zobowiązana do powiadomienia Organizatora bezzwłocznie o</w:t>
      </w:r>
      <w:r w:rsidR="007503E4"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każdym przypadku zaniechania przez Beneficjenta korzystania ze Wsparcia, odstąpienia przez Beneficjenta od realizowania </w:t>
      </w:r>
      <w:r w:rsidR="00EA3FDE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Planu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, naruszenia przez Beneficjenta polskiego porządku prawnego lub naruszenia przez Beneficjenta Porozumienia II</w:t>
      </w:r>
      <w:r w:rsidR="00BB55EC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, a także o ujawnieniu się okoliczności wskazujących na to, że dane przedstawione przez Instytucję w Zgłoszeniu są nieprawdziwe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.</w:t>
      </w:r>
    </w:p>
    <w:p w14:paraId="21AD7C55" w14:textId="77777777" w:rsidR="009507AA" w:rsidRPr="00246CF8" w:rsidRDefault="009507AA" w:rsidP="005F656D">
      <w:pPr>
        <w:pStyle w:val="Akapitzlist"/>
        <w:spacing w:after="0" w:line="276" w:lineRule="auto"/>
        <w:ind w:left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</w:p>
    <w:p w14:paraId="1BB1804E" w14:textId="4D484612" w:rsidR="00AD2DA7" w:rsidRPr="00246CF8" w:rsidRDefault="00465B05" w:rsidP="005F656D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outlineLvl w:val="0"/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Calibri"/>
          <w:b/>
          <w:bCs/>
          <w:color w:val="7F7F7F" w:themeColor="text1" w:themeTint="80"/>
          <w:sz w:val="20"/>
          <w:szCs w:val="20"/>
        </w:rPr>
        <w:t> </w:t>
      </w:r>
      <w:r w:rsidR="00AD2DA7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 xml:space="preserve">Komunikacja </w:t>
      </w:r>
    </w:p>
    <w:p w14:paraId="0764A57F" w14:textId="0C9F71AA" w:rsidR="00AD2DA7" w:rsidRPr="00246CF8" w:rsidRDefault="00AD2DA7" w:rsidP="005F656D">
      <w:pPr>
        <w:pStyle w:val="Akapitzlist"/>
        <w:numPr>
          <w:ilvl w:val="0"/>
          <w:numId w:val="36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Strony ustalają następujące zasady komunikacji w sprawach dotyczących Porozumienia:</w:t>
      </w:r>
    </w:p>
    <w:p w14:paraId="2861430E" w14:textId="3DAD3B7D" w:rsidR="00AD2DA7" w:rsidRPr="00246CF8" w:rsidRDefault="00AD2DA7" w:rsidP="005F656D">
      <w:pPr>
        <w:pStyle w:val="Akapitzlist"/>
        <w:numPr>
          <w:ilvl w:val="0"/>
          <w:numId w:val="37"/>
        </w:numPr>
        <w:spacing w:after="0" w:line="276" w:lineRule="auto"/>
        <w:ind w:left="1134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komunikacja z Instytucją będzie realizowana przez Organizatora w</w:t>
      </w:r>
      <w:r w:rsidR="007503E4"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następujący sposób:</w:t>
      </w:r>
    </w:p>
    <w:p w14:paraId="2BA4680A" w14:textId="6DDBF169" w:rsidR="00AD2DA7" w:rsidRPr="00246CF8" w:rsidRDefault="00AD2DA7" w:rsidP="005F656D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w przypadku komunikacji pisemnej – na adres Instytucji wskazany w</w:t>
      </w:r>
      <w:r w:rsidR="007503E4"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komparycji </w:t>
      </w:r>
      <w:r w:rsidR="009B2A59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Porozumienia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;</w:t>
      </w:r>
    </w:p>
    <w:p w14:paraId="53CE8405" w14:textId="29C939FD" w:rsidR="00AD2DA7" w:rsidRPr="00246CF8" w:rsidRDefault="00AD2DA7" w:rsidP="005F656D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w przypadku komunikacji elektronicznej – na adres e-mail: </w:t>
      </w:r>
      <w:r w:rsidR="009634C3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ukraina@nimit.pl</w:t>
      </w:r>
      <w:r w:rsidR="004C6E58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;</w:t>
      </w:r>
    </w:p>
    <w:p w14:paraId="5BB8CC39" w14:textId="61036728" w:rsidR="00AD2DA7" w:rsidRPr="00246CF8" w:rsidRDefault="00C36138" w:rsidP="005F656D">
      <w:pPr>
        <w:pStyle w:val="Akapitzlist"/>
        <w:numPr>
          <w:ilvl w:val="0"/>
          <w:numId w:val="37"/>
        </w:numPr>
        <w:spacing w:after="0" w:line="276" w:lineRule="auto"/>
        <w:ind w:left="1134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z zastrzeżeniem ust. 2, </w:t>
      </w:r>
      <w:r w:rsidR="00AD2DA7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komunikacja z Organizatorem będzie realizowana przez Instytucję:</w:t>
      </w:r>
    </w:p>
    <w:p w14:paraId="52EC0397" w14:textId="680FCCE8" w:rsidR="001E68A1" w:rsidRPr="00246CF8" w:rsidRDefault="001E68A1" w:rsidP="005F656D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w przypadku komunikacji pisemnej – na adres Organizatora wskazany</w:t>
      </w:r>
      <w:r w:rsidR="007503E4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w</w:t>
      </w:r>
      <w:r w:rsidR="0066020B"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komparycji </w:t>
      </w:r>
      <w:r w:rsidR="009B2A59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Porozumienia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;</w:t>
      </w:r>
    </w:p>
    <w:p w14:paraId="43528AA7" w14:textId="48B860FE" w:rsidR="001E68A1" w:rsidRPr="00246CF8" w:rsidRDefault="001E68A1" w:rsidP="005F656D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w przypadku komunikacji elektronicznej – na adres e-mail: </w:t>
      </w:r>
      <w:r w:rsidR="00465B05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dres e-mail"/>
            </w:textInput>
          </w:ffData>
        </w:fldChar>
      </w:r>
      <w:r w:rsidR="00465B05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instrText xml:space="preserve"> FORMTEXT </w:instrText>
      </w:r>
      <w:r w:rsidR="00465B05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r>
      <w:r w:rsidR="00465B05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separate"/>
      </w:r>
      <w:r w:rsidR="00326D70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326D70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326D70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326D70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326D70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 </w:t>
      </w:r>
      <w:r w:rsidR="00465B05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fldChar w:fldCharType="end"/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.</w:t>
      </w:r>
    </w:p>
    <w:p w14:paraId="6F17A217" w14:textId="5F8A8609" w:rsidR="001E68A1" w:rsidRPr="00246CF8" w:rsidRDefault="001E68A1" w:rsidP="005F656D">
      <w:pPr>
        <w:pStyle w:val="Akapitzlist"/>
        <w:numPr>
          <w:ilvl w:val="0"/>
          <w:numId w:val="36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Z zastrzeżeniem przypadków wskazanych wprost w Ogłoszeniu, Regulaminie lub Porozumieniu – komunikacja Instytucji z Organizatorem będzie realizowana przez Instytucję za pośrednictwem adresu e-mail Organizatora, wskazanego w ustępie poprzedzającym lub za pomocą określonych przez Organizatora narzędzi elektronicznych.</w:t>
      </w:r>
    </w:p>
    <w:p w14:paraId="45B3F835" w14:textId="2C4B3A86" w:rsidR="001E68A1" w:rsidRPr="00246CF8" w:rsidRDefault="001E68A1" w:rsidP="005F656D">
      <w:pPr>
        <w:spacing w:after="0" w:line="276" w:lineRule="auto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</w:p>
    <w:p w14:paraId="5ADF2166" w14:textId="05247095" w:rsidR="001E68A1" w:rsidRPr="00246CF8" w:rsidRDefault="00465B05" w:rsidP="005F656D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outlineLvl w:val="0"/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Calibri"/>
          <w:b/>
          <w:bCs/>
          <w:color w:val="7F7F7F" w:themeColor="text1" w:themeTint="80"/>
          <w:sz w:val="20"/>
          <w:szCs w:val="20"/>
        </w:rPr>
        <w:t> </w:t>
      </w:r>
      <w:r w:rsidR="001E68A1"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Kontrola i postanowienia końcowe</w:t>
      </w:r>
    </w:p>
    <w:p w14:paraId="4A931BF3" w14:textId="3D782107" w:rsidR="001E68A1" w:rsidRPr="00246CF8" w:rsidRDefault="001E68A1" w:rsidP="005F656D">
      <w:pPr>
        <w:pStyle w:val="Akapitzlist"/>
        <w:numPr>
          <w:ilvl w:val="0"/>
          <w:numId w:val="40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Instytucja jest zobowiązana do poddania się kontroli na zasadach określonych w</w:t>
      </w:r>
      <w:r w:rsidR="007503E4"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Regulaminie.</w:t>
      </w:r>
    </w:p>
    <w:p w14:paraId="74756B1A" w14:textId="22EF6D86" w:rsidR="001E68A1" w:rsidRPr="00246CF8" w:rsidRDefault="001E68A1" w:rsidP="005F656D">
      <w:pPr>
        <w:pStyle w:val="Akapitzlist"/>
        <w:numPr>
          <w:ilvl w:val="0"/>
          <w:numId w:val="40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Instytucja jest zobowiązana do respektowania instrukcji Organizatora dotyczących wykonywania Porozumienia.</w:t>
      </w:r>
    </w:p>
    <w:p w14:paraId="721ED695" w14:textId="4134CC8E" w:rsidR="001E68A1" w:rsidRPr="00246CF8" w:rsidRDefault="001E68A1" w:rsidP="005F656D">
      <w:pPr>
        <w:pStyle w:val="Akapitzlist"/>
        <w:numPr>
          <w:ilvl w:val="0"/>
          <w:numId w:val="40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Organizator nie ponosi odpowiedzialności odszkodowawczej wobec Instytucji, w </w:t>
      </w:r>
      <w:r w:rsidR="001A3CAB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tym 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Organizator nie odpowiada z tytułu korzyści utraconych 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lastRenderedPageBreak/>
        <w:t>przez Instytucję w związku</w:t>
      </w:r>
      <w:r w:rsidR="001A3CAB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z</w:t>
      </w:r>
      <w:r w:rsidR="0066020B"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niewykonaniem lub nienależytym wykonaniem Porozumienia.</w:t>
      </w:r>
    </w:p>
    <w:p w14:paraId="6DE52D55" w14:textId="098584EB" w:rsidR="001E68A1" w:rsidRPr="00246CF8" w:rsidRDefault="001E68A1" w:rsidP="005F656D">
      <w:pPr>
        <w:pStyle w:val="Akapitzlist"/>
        <w:numPr>
          <w:ilvl w:val="0"/>
          <w:numId w:val="40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Organizator nie gwarantuje Instytucji przekazania środków na zapewnienie Wsparcia z</w:t>
      </w:r>
      <w:r w:rsidR="0066020B"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zastrzeżeniem dla przekazania zaliczki </w:t>
      </w:r>
      <w:r w:rsidR="00DE55B9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na zapewnienie Wsparcia 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na 1</w:t>
      </w:r>
      <w:r w:rsidR="007503E4" w:rsidRPr="00246CF8">
        <w:rPr>
          <w:rFonts w:ascii="Aptos Mono" w:hAnsi="Aptos Mono" w:cs="Calibri"/>
          <w:color w:val="7F7F7F" w:themeColor="text1" w:themeTint="80"/>
          <w:sz w:val="20"/>
          <w:szCs w:val="20"/>
        </w:rPr>
        <w:t> 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miesiąc, w grani</w:t>
      </w:r>
      <w:r w:rsidR="004C6E58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c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ach określonych </w:t>
      </w:r>
      <w:r w:rsidR="00DE55B9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w</w:t>
      </w:r>
      <w:r w:rsidR="00F96064">
        <w:rPr>
          <w:rFonts w:ascii="Aptos Mono" w:hAnsi="Aptos Mono" w:cs="Times New Roman"/>
          <w:color w:val="7F7F7F" w:themeColor="text1" w:themeTint="80"/>
          <w:sz w:val="20"/>
          <w:szCs w:val="20"/>
        </w:rPr>
        <w:t> </w:t>
      </w:r>
      <w:r w:rsidR="006A6A4D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Zgłoszeniu </w:t>
      </w:r>
      <w:r w:rsidR="00DE55B9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zaakceptowanym przez Organizatora.</w:t>
      </w:r>
    </w:p>
    <w:p w14:paraId="763301FD" w14:textId="5BCC5779" w:rsidR="00DE55B9" w:rsidRPr="00246CF8" w:rsidRDefault="00DE55B9" w:rsidP="005F656D">
      <w:pPr>
        <w:pStyle w:val="Akapitzlist"/>
        <w:numPr>
          <w:ilvl w:val="0"/>
          <w:numId w:val="40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Do Porozumienia stosuje się prawo polskie.</w:t>
      </w:r>
    </w:p>
    <w:p w14:paraId="4944AFD2" w14:textId="4CE57525" w:rsidR="00DE55B9" w:rsidRPr="00246CF8" w:rsidRDefault="00DE55B9" w:rsidP="005F656D">
      <w:pPr>
        <w:pStyle w:val="Akapitzlist"/>
        <w:numPr>
          <w:ilvl w:val="0"/>
          <w:numId w:val="40"/>
        </w:numPr>
        <w:spacing w:after="0" w:line="276" w:lineRule="auto"/>
        <w:ind w:left="567" w:hanging="567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Sądem właściwym do rozpatrywania sporów na tle Porozumienia jest sąd właściwy według adresu Organizatora.</w:t>
      </w:r>
    </w:p>
    <w:p w14:paraId="6812F8A4" w14:textId="65C2FA15" w:rsidR="00C40015" w:rsidRDefault="00C40015" w:rsidP="005F656D">
      <w:pPr>
        <w:spacing w:after="0" w:line="276" w:lineRule="auto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</w:p>
    <w:p w14:paraId="72E90E86" w14:textId="002E4A12" w:rsidR="00F96064" w:rsidRPr="00F96064" w:rsidRDefault="00F96064" w:rsidP="005F656D">
      <w:pPr>
        <w:spacing w:after="0" w:line="276" w:lineRule="auto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F96064">
        <w:rPr>
          <w:rFonts w:ascii="Aptos Mono" w:hAnsi="Aptos Mono" w:cs="Times New Roman"/>
          <w:color w:val="7F7F7F" w:themeColor="text1" w:themeTint="80"/>
          <w:sz w:val="20"/>
          <w:szCs w:val="20"/>
        </w:rPr>
        <w:t>…</w:t>
      </w:r>
    </w:p>
    <w:p w14:paraId="0F2AD88F" w14:textId="34AD2767" w:rsidR="00F96064" w:rsidRPr="00F96064" w:rsidRDefault="00F96064" w:rsidP="005F656D">
      <w:pPr>
        <w:spacing w:after="0" w:line="276" w:lineRule="auto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F96064">
        <w:rPr>
          <w:rFonts w:ascii="Aptos Mono" w:hAnsi="Aptos Mono" w:cs="Times New Roman"/>
          <w:color w:val="7F7F7F" w:themeColor="text1" w:themeTint="80"/>
          <w:sz w:val="20"/>
          <w:szCs w:val="20"/>
        </w:rPr>
        <w:t>(podpis)</w:t>
      </w:r>
    </w:p>
    <w:p w14:paraId="0400E40E" w14:textId="35476643" w:rsidR="00E82FAE" w:rsidRPr="00246CF8" w:rsidRDefault="00F96064" w:rsidP="005F656D">
      <w:pPr>
        <w:spacing w:after="0" w:line="276" w:lineRule="auto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Instytucja</w:t>
      </w:r>
    </w:p>
    <w:p w14:paraId="70067BCF" w14:textId="77777777" w:rsidR="00F96064" w:rsidRDefault="00F96064" w:rsidP="005F656D">
      <w:pPr>
        <w:spacing w:after="0" w:line="276" w:lineRule="auto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</w:p>
    <w:p w14:paraId="607E60A0" w14:textId="215C611E" w:rsidR="00F96064" w:rsidRPr="00F96064" w:rsidRDefault="00F96064" w:rsidP="005F656D">
      <w:pPr>
        <w:spacing w:after="0" w:line="276" w:lineRule="auto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F96064">
        <w:rPr>
          <w:rFonts w:ascii="Aptos Mono" w:hAnsi="Aptos Mono" w:cs="Times New Roman"/>
          <w:color w:val="7F7F7F" w:themeColor="text1" w:themeTint="80"/>
          <w:sz w:val="20"/>
          <w:szCs w:val="20"/>
        </w:rPr>
        <w:t>…</w:t>
      </w:r>
    </w:p>
    <w:p w14:paraId="6B4DC3C6" w14:textId="77777777" w:rsidR="00F96064" w:rsidRPr="00F96064" w:rsidRDefault="00F96064" w:rsidP="005F656D">
      <w:pPr>
        <w:spacing w:after="0" w:line="276" w:lineRule="auto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F96064">
        <w:rPr>
          <w:rFonts w:ascii="Aptos Mono" w:hAnsi="Aptos Mono" w:cs="Times New Roman"/>
          <w:color w:val="7F7F7F" w:themeColor="text1" w:themeTint="80"/>
          <w:sz w:val="20"/>
          <w:szCs w:val="20"/>
        </w:rPr>
        <w:t>(podpis)</w:t>
      </w:r>
    </w:p>
    <w:p w14:paraId="09DD30FB" w14:textId="394E54CA" w:rsidR="00E82FAE" w:rsidRPr="00246CF8" w:rsidRDefault="00F96064" w:rsidP="005F656D">
      <w:pPr>
        <w:spacing w:after="0" w:line="276" w:lineRule="auto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b/>
          <w:bCs/>
          <w:color w:val="7F7F7F" w:themeColor="text1" w:themeTint="80"/>
          <w:sz w:val="20"/>
          <w:szCs w:val="20"/>
        </w:rPr>
        <w:t>Organizator</w:t>
      </w:r>
    </w:p>
    <w:p w14:paraId="6DC97CBB" w14:textId="77777777" w:rsidR="00E82FAE" w:rsidRPr="00246CF8" w:rsidRDefault="00E82FAE" w:rsidP="005F656D">
      <w:pPr>
        <w:spacing w:after="0" w:line="276" w:lineRule="auto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</w:p>
    <w:p w14:paraId="77BCA47A" w14:textId="52B11041" w:rsidR="00674714" w:rsidRPr="00246CF8" w:rsidRDefault="00674714" w:rsidP="005F656D">
      <w:pPr>
        <w:spacing w:after="0" w:line="276" w:lineRule="auto"/>
        <w:jc w:val="both"/>
        <w:rPr>
          <w:rFonts w:ascii="Aptos Mono" w:hAnsi="Aptos Mono" w:cs="Times New Roman"/>
          <w:color w:val="7F7F7F" w:themeColor="text1" w:themeTint="80"/>
          <w:sz w:val="20"/>
          <w:szCs w:val="20"/>
        </w:rPr>
      </w:pP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Załączniki:</w:t>
      </w:r>
      <w:r w:rsidR="00282992"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 xml:space="preserve"> </w:t>
      </w:r>
      <w:r w:rsidRPr="00246CF8">
        <w:rPr>
          <w:rFonts w:ascii="Aptos Mono" w:hAnsi="Aptos Mono" w:cs="Times New Roman"/>
          <w:color w:val="7F7F7F" w:themeColor="text1" w:themeTint="80"/>
          <w:sz w:val="20"/>
          <w:szCs w:val="20"/>
        </w:rPr>
        <w:t>Zgłoszenie / Zgłoszenia.</w:t>
      </w:r>
    </w:p>
    <w:sectPr w:rsidR="00674714" w:rsidRPr="00246CF8" w:rsidSect="0094346A">
      <w:headerReference w:type="default" r:id="rId11"/>
      <w:footerReference w:type="default" r:id="rId12"/>
      <w:pgSz w:w="11906" w:h="16838" w:code="9"/>
      <w:pgMar w:top="1418" w:right="1418" w:bottom="1418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AB201" w14:textId="77777777" w:rsidR="0094346A" w:rsidRDefault="0094346A" w:rsidP="00AA68A2">
      <w:pPr>
        <w:spacing w:after="0" w:line="240" w:lineRule="auto"/>
      </w:pPr>
      <w:r>
        <w:separator/>
      </w:r>
    </w:p>
  </w:endnote>
  <w:endnote w:type="continuationSeparator" w:id="0">
    <w:p w14:paraId="6D1FBDCD" w14:textId="77777777" w:rsidR="0094346A" w:rsidRDefault="0094346A" w:rsidP="00AA68A2">
      <w:pPr>
        <w:spacing w:after="0" w:line="240" w:lineRule="auto"/>
      </w:pPr>
      <w:r>
        <w:continuationSeparator/>
      </w:r>
    </w:p>
  </w:endnote>
  <w:endnote w:type="continuationNotice" w:id="1">
    <w:p w14:paraId="1406FB77" w14:textId="77777777" w:rsidR="0094346A" w:rsidRDefault="009434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Mono">
    <w:charset w:val="00"/>
    <w:family w:val="modern"/>
    <w:pitch w:val="fixed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aktum">
    <w:altName w:val="Calibri"/>
    <w:panose1 w:val="020B0003030202060203"/>
    <w:charset w:val="00"/>
    <w:family w:val="swiss"/>
    <w:notTrueType/>
    <w:pitch w:val="variable"/>
    <w:sig w:usb0="00000007" w:usb1="00000023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ptos Mono" w:hAnsi="Aptos Mono"/>
        <w:color w:val="7F7F7F" w:themeColor="text1" w:themeTint="80"/>
        <w:sz w:val="18"/>
        <w:szCs w:val="18"/>
      </w:rPr>
      <w:id w:val="2054881177"/>
      <w:docPartObj>
        <w:docPartGallery w:val="Page Numbers (Bottom of Page)"/>
        <w:docPartUnique/>
      </w:docPartObj>
    </w:sdtPr>
    <w:sdtContent>
      <w:sdt>
        <w:sdtPr>
          <w:rPr>
            <w:rFonts w:ascii="Aptos Mono" w:hAnsi="Aptos Mono"/>
            <w:color w:val="7F7F7F" w:themeColor="text1" w:themeTint="80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439615D" w14:textId="042C52D5" w:rsidR="00A463B8" w:rsidRPr="00246CF8" w:rsidRDefault="00A463B8" w:rsidP="00A463B8">
            <w:pPr>
              <w:pStyle w:val="Stopka"/>
              <w:jc w:val="right"/>
              <w:rPr>
                <w:rFonts w:ascii="Aptos Mono" w:hAnsi="Aptos Mono"/>
                <w:color w:val="7F7F7F" w:themeColor="text1" w:themeTint="80"/>
                <w:sz w:val="18"/>
                <w:szCs w:val="18"/>
              </w:rPr>
            </w:pPr>
            <w:r w:rsidRPr="00246CF8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t xml:space="preserve">s. </w:t>
            </w:r>
            <w:r w:rsidRPr="00246CF8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fldChar w:fldCharType="begin"/>
            </w:r>
            <w:r w:rsidRPr="00246CF8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instrText>PAGE</w:instrText>
            </w:r>
            <w:r w:rsidRPr="00246CF8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fldChar w:fldCharType="separate"/>
            </w:r>
            <w:r w:rsidRPr="00246CF8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t>2</w:t>
            </w:r>
            <w:r w:rsidRPr="00246CF8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fldChar w:fldCharType="end"/>
            </w:r>
            <w:r w:rsidRPr="00246CF8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t>/</w:t>
            </w:r>
            <w:r w:rsidRPr="00246CF8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fldChar w:fldCharType="begin"/>
            </w:r>
            <w:r w:rsidRPr="00246CF8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instrText>NUMPAGES</w:instrText>
            </w:r>
            <w:r w:rsidRPr="00246CF8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fldChar w:fldCharType="separate"/>
            </w:r>
            <w:r w:rsidRPr="00246CF8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t>2</w:t>
            </w:r>
            <w:r w:rsidRPr="00246CF8">
              <w:rPr>
                <w:rFonts w:ascii="Aptos Mono" w:hAnsi="Aptos Mono" w:cs="Times New Roman"/>
                <w:color w:val="7F7F7F" w:themeColor="text1" w:themeTint="8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731A5" w14:textId="77777777" w:rsidR="0094346A" w:rsidRDefault="0094346A" w:rsidP="00AA68A2">
      <w:pPr>
        <w:spacing w:after="0" w:line="240" w:lineRule="auto"/>
      </w:pPr>
      <w:r>
        <w:separator/>
      </w:r>
    </w:p>
  </w:footnote>
  <w:footnote w:type="continuationSeparator" w:id="0">
    <w:p w14:paraId="10A4B7BA" w14:textId="77777777" w:rsidR="0094346A" w:rsidRDefault="0094346A" w:rsidP="00AA68A2">
      <w:pPr>
        <w:spacing w:after="0" w:line="240" w:lineRule="auto"/>
      </w:pPr>
      <w:r>
        <w:continuationSeparator/>
      </w:r>
    </w:p>
  </w:footnote>
  <w:footnote w:type="continuationNotice" w:id="1">
    <w:p w14:paraId="32496856" w14:textId="77777777" w:rsidR="0094346A" w:rsidRDefault="009434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0EA5" w14:textId="29FFF714" w:rsidR="00677633" w:rsidRPr="00246CF8" w:rsidRDefault="000D142D" w:rsidP="00246CF8">
    <w:pPr>
      <w:pStyle w:val="Nagwek"/>
      <w:rPr>
        <w:rFonts w:ascii="Aptos Mono" w:hAnsi="Aptos Mono"/>
        <w:b/>
        <w:bCs/>
        <w:color w:val="7F7F7F" w:themeColor="text1" w:themeTint="80"/>
        <w:sz w:val="24"/>
        <w:szCs w:val="24"/>
      </w:rPr>
    </w:pPr>
    <w:r w:rsidRPr="00246CF8">
      <w:rPr>
        <w:rFonts w:ascii="Aptos Mono" w:hAnsi="Aptos Mono"/>
        <w:b/>
        <w:bCs/>
        <w:color w:val="7F7F7F" w:themeColor="text1" w:themeTint="80"/>
        <w:sz w:val="24"/>
        <w:szCs w:val="24"/>
      </w:rPr>
      <w:t>WspieraMY Ukrainę. 202</w:t>
    </w:r>
    <w:r w:rsidR="00246CF8">
      <w:rPr>
        <w:rFonts w:ascii="Aptos Mono" w:hAnsi="Aptos Mono"/>
        <w:b/>
        <w:bCs/>
        <w:color w:val="7F7F7F" w:themeColor="text1" w:themeTint="80"/>
        <w:sz w:val="24"/>
        <w:szCs w:val="24"/>
      </w:rPr>
      <w:t>4</w:t>
    </w:r>
    <w:r w:rsidR="00246CF8">
      <w:rPr>
        <w:rFonts w:ascii="Aptos Mono" w:hAnsi="Aptos Mono"/>
        <w:b/>
        <w:bCs/>
        <w:color w:val="7F7F7F" w:themeColor="text1" w:themeTint="80"/>
        <w:sz w:val="24"/>
        <w:szCs w:val="24"/>
      </w:rPr>
      <w:tab/>
    </w:r>
    <w:r w:rsidR="00246CF8">
      <w:rPr>
        <w:rFonts w:ascii="Aptos Mono" w:hAnsi="Aptos Mono"/>
        <w:b/>
        <w:bCs/>
        <w:color w:val="7F7F7F" w:themeColor="text1" w:themeTint="80"/>
        <w:sz w:val="24"/>
        <w:szCs w:val="24"/>
      </w:rPr>
      <w:tab/>
    </w:r>
    <w:r w:rsidR="00D32BC7" w:rsidRPr="00246CF8">
      <w:rPr>
        <w:rFonts w:ascii="Aptos Mono" w:hAnsi="Aptos Mono" w:cs="Times New Roman"/>
        <w:color w:val="7F7F7F" w:themeColor="text1" w:themeTint="80"/>
        <w:sz w:val="24"/>
        <w:szCs w:val="24"/>
      </w:rPr>
      <w:t>kod projektu:</w:t>
    </w:r>
    <w:r w:rsidR="00D32BC7" w:rsidRPr="00246CF8">
      <w:rPr>
        <w:rFonts w:ascii="Aptos Mono" w:hAnsi="Aptos Mono" w:cs="Times New Roman"/>
        <w:b/>
        <w:bCs/>
        <w:color w:val="7F7F7F" w:themeColor="text1" w:themeTint="80"/>
        <w:sz w:val="24"/>
        <w:szCs w:val="24"/>
      </w:rPr>
      <w:t xml:space="preserve"> </w:t>
    </w:r>
    <w:r w:rsidR="00D32BC7" w:rsidRPr="009C009C">
      <w:rPr>
        <w:rFonts w:ascii="Aptos Mono" w:hAnsi="Aptos Mono" w:cs="Times New Roman"/>
        <w:b/>
        <w:bCs/>
        <w:color w:val="7F7F7F" w:themeColor="text1" w:themeTint="80"/>
        <w:sz w:val="24"/>
        <w:szCs w:val="24"/>
      </w:rPr>
      <w:t>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55C6"/>
    <w:multiLevelType w:val="hybridMultilevel"/>
    <w:tmpl w:val="D2AC9D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013797"/>
    <w:multiLevelType w:val="hybridMultilevel"/>
    <w:tmpl w:val="4254E32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F12CEC"/>
    <w:multiLevelType w:val="hybridMultilevel"/>
    <w:tmpl w:val="6898F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56D01"/>
    <w:multiLevelType w:val="hybridMultilevel"/>
    <w:tmpl w:val="D604E638"/>
    <w:lvl w:ilvl="0" w:tplc="6F164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F2602"/>
    <w:multiLevelType w:val="hybridMultilevel"/>
    <w:tmpl w:val="55D656B0"/>
    <w:lvl w:ilvl="0" w:tplc="DE282838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08972F5F"/>
    <w:multiLevelType w:val="hybridMultilevel"/>
    <w:tmpl w:val="AB2E92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538B9"/>
    <w:multiLevelType w:val="hybridMultilevel"/>
    <w:tmpl w:val="B1A82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B7B3A"/>
    <w:multiLevelType w:val="hybridMultilevel"/>
    <w:tmpl w:val="55D656B0"/>
    <w:lvl w:ilvl="0" w:tplc="FFFFFFFF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0EC26D5B"/>
    <w:multiLevelType w:val="hybridMultilevel"/>
    <w:tmpl w:val="B2C85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758BD"/>
    <w:multiLevelType w:val="hybridMultilevel"/>
    <w:tmpl w:val="4254E32E"/>
    <w:lvl w:ilvl="0" w:tplc="FE0A6A2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793166"/>
    <w:multiLevelType w:val="hybridMultilevel"/>
    <w:tmpl w:val="9E98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15C9E"/>
    <w:multiLevelType w:val="hybridMultilevel"/>
    <w:tmpl w:val="B1A82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A707C"/>
    <w:multiLevelType w:val="hybridMultilevel"/>
    <w:tmpl w:val="02A84EFE"/>
    <w:lvl w:ilvl="0" w:tplc="BFCEE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1243C"/>
    <w:multiLevelType w:val="hybridMultilevel"/>
    <w:tmpl w:val="E9529AA0"/>
    <w:lvl w:ilvl="0" w:tplc="014CF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2787D"/>
    <w:multiLevelType w:val="hybridMultilevel"/>
    <w:tmpl w:val="02A84E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171DB"/>
    <w:multiLevelType w:val="hybridMultilevel"/>
    <w:tmpl w:val="4E3A7226"/>
    <w:lvl w:ilvl="0" w:tplc="AA423D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059CE"/>
    <w:multiLevelType w:val="hybridMultilevel"/>
    <w:tmpl w:val="B1A82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E3C12"/>
    <w:multiLevelType w:val="hybridMultilevel"/>
    <w:tmpl w:val="D2AC9D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9635808"/>
    <w:multiLevelType w:val="hybridMultilevel"/>
    <w:tmpl w:val="D2AC9D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A0500EE"/>
    <w:multiLevelType w:val="hybridMultilevel"/>
    <w:tmpl w:val="8E7A5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E6AA2"/>
    <w:multiLevelType w:val="hybridMultilevel"/>
    <w:tmpl w:val="B1A82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D5B38"/>
    <w:multiLevelType w:val="hybridMultilevel"/>
    <w:tmpl w:val="BCF8FD1A"/>
    <w:lvl w:ilvl="0" w:tplc="BFCEE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C1837"/>
    <w:multiLevelType w:val="hybridMultilevel"/>
    <w:tmpl w:val="D2AC9DA6"/>
    <w:lvl w:ilvl="0" w:tplc="F98641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265532B"/>
    <w:multiLevelType w:val="hybridMultilevel"/>
    <w:tmpl w:val="B1A82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11974"/>
    <w:multiLevelType w:val="hybridMultilevel"/>
    <w:tmpl w:val="F52411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C1C95"/>
    <w:multiLevelType w:val="hybridMultilevel"/>
    <w:tmpl w:val="D2640566"/>
    <w:lvl w:ilvl="0" w:tplc="C4E2CE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8744160"/>
    <w:multiLevelType w:val="hybridMultilevel"/>
    <w:tmpl w:val="D2AC9D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250380"/>
    <w:multiLevelType w:val="hybridMultilevel"/>
    <w:tmpl w:val="81CA832C"/>
    <w:lvl w:ilvl="0" w:tplc="FFFFFFFF">
      <w:start w:val="1"/>
      <w:numFmt w:val="decimal"/>
      <w:suff w:val="nothing"/>
      <w:lvlText w:val="§ 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CB6D9E"/>
    <w:multiLevelType w:val="hybridMultilevel"/>
    <w:tmpl w:val="5BB00226"/>
    <w:lvl w:ilvl="0" w:tplc="FFFFFFF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D317C"/>
    <w:multiLevelType w:val="hybridMultilevel"/>
    <w:tmpl w:val="281C3A28"/>
    <w:lvl w:ilvl="0" w:tplc="A6942C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F929B0"/>
    <w:multiLevelType w:val="hybridMultilevel"/>
    <w:tmpl w:val="B2C85A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666E0"/>
    <w:multiLevelType w:val="hybridMultilevel"/>
    <w:tmpl w:val="A6B2A940"/>
    <w:lvl w:ilvl="0" w:tplc="5E4875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57808CE"/>
    <w:multiLevelType w:val="hybridMultilevel"/>
    <w:tmpl w:val="B1A82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479CA"/>
    <w:multiLevelType w:val="hybridMultilevel"/>
    <w:tmpl w:val="0B16C21C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74D81"/>
    <w:multiLevelType w:val="hybridMultilevel"/>
    <w:tmpl w:val="B1A82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BC223A"/>
    <w:multiLevelType w:val="hybridMultilevel"/>
    <w:tmpl w:val="5BB00226"/>
    <w:lvl w:ilvl="0" w:tplc="BFCEE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E0F00"/>
    <w:multiLevelType w:val="hybridMultilevel"/>
    <w:tmpl w:val="67A49AA2"/>
    <w:lvl w:ilvl="0" w:tplc="E93EB54E">
      <w:start w:val="1"/>
      <w:numFmt w:val="decimal"/>
      <w:suff w:val="nothing"/>
      <w:lvlText w:val="§ %1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42A93"/>
    <w:multiLevelType w:val="hybridMultilevel"/>
    <w:tmpl w:val="D2AC9D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2D34C87"/>
    <w:multiLevelType w:val="hybridMultilevel"/>
    <w:tmpl w:val="B1A82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1202C"/>
    <w:multiLevelType w:val="hybridMultilevel"/>
    <w:tmpl w:val="4254E32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F24BC1"/>
    <w:multiLevelType w:val="hybridMultilevel"/>
    <w:tmpl w:val="959C1336"/>
    <w:lvl w:ilvl="0" w:tplc="18943D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CA3DB7"/>
    <w:multiLevelType w:val="hybridMultilevel"/>
    <w:tmpl w:val="F524111C"/>
    <w:lvl w:ilvl="0" w:tplc="C332FE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55007"/>
    <w:multiLevelType w:val="hybridMultilevel"/>
    <w:tmpl w:val="BCF8FD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487E9E"/>
    <w:multiLevelType w:val="hybridMultilevel"/>
    <w:tmpl w:val="4254E32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1A7438"/>
    <w:multiLevelType w:val="hybridMultilevel"/>
    <w:tmpl w:val="4254E32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C32FD3"/>
    <w:multiLevelType w:val="hybridMultilevel"/>
    <w:tmpl w:val="B1A82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505733">
    <w:abstractNumId w:val="21"/>
  </w:num>
  <w:num w:numId="2" w16cid:durableId="2104690365">
    <w:abstractNumId w:val="9"/>
  </w:num>
  <w:num w:numId="3" w16cid:durableId="1147893913">
    <w:abstractNumId w:val="2"/>
  </w:num>
  <w:num w:numId="4" w16cid:durableId="1315525376">
    <w:abstractNumId w:val="10"/>
  </w:num>
  <w:num w:numId="5" w16cid:durableId="93987140">
    <w:abstractNumId w:val="8"/>
  </w:num>
  <w:num w:numId="6" w16cid:durableId="930311629">
    <w:abstractNumId w:val="38"/>
  </w:num>
  <w:num w:numId="7" w16cid:durableId="910507384">
    <w:abstractNumId w:val="32"/>
  </w:num>
  <w:num w:numId="8" w16cid:durableId="841093630">
    <w:abstractNumId w:val="23"/>
  </w:num>
  <w:num w:numId="9" w16cid:durableId="1498764406">
    <w:abstractNumId w:val="39"/>
  </w:num>
  <w:num w:numId="10" w16cid:durableId="1968007452">
    <w:abstractNumId w:val="33"/>
  </w:num>
  <w:num w:numId="11" w16cid:durableId="1523858020">
    <w:abstractNumId w:val="11"/>
  </w:num>
  <w:num w:numId="12" w16cid:durableId="901401797">
    <w:abstractNumId w:val="44"/>
  </w:num>
  <w:num w:numId="13" w16cid:durableId="336810885">
    <w:abstractNumId w:val="6"/>
  </w:num>
  <w:num w:numId="14" w16cid:durableId="256594062">
    <w:abstractNumId w:val="22"/>
  </w:num>
  <w:num w:numId="15" w16cid:durableId="89590069">
    <w:abstractNumId w:val="18"/>
  </w:num>
  <w:num w:numId="16" w16cid:durableId="169296226">
    <w:abstractNumId w:val="31"/>
  </w:num>
  <w:num w:numId="17" w16cid:durableId="2061440028">
    <w:abstractNumId w:val="17"/>
  </w:num>
  <w:num w:numId="18" w16cid:durableId="1414932889">
    <w:abstractNumId w:val="30"/>
  </w:num>
  <w:num w:numId="19" w16cid:durableId="1347488978">
    <w:abstractNumId w:val="0"/>
  </w:num>
  <w:num w:numId="20" w16cid:durableId="513960350">
    <w:abstractNumId w:val="26"/>
  </w:num>
  <w:num w:numId="21" w16cid:durableId="859393016">
    <w:abstractNumId w:val="36"/>
  </w:num>
  <w:num w:numId="22" w16cid:durableId="1020085066">
    <w:abstractNumId w:val="45"/>
  </w:num>
  <w:num w:numId="23" w16cid:durableId="1969969907">
    <w:abstractNumId w:val="15"/>
  </w:num>
  <w:num w:numId="24" w16cid:durableId="1781992871">
    <w:abstractNumId w:val="27"/>
  </w:num>
  <w:num w:numId="25" w16cid:durableId="926960397">
    <w:abstractNumId w:val="3"/>
  </w:num>
  <w:num w:numId="26" w16cid:durableId="1312321793">
    <w:abstractNumId w:val="42"/>
  </w:num>
  <w:num w:numId="27" w16cid:durableId="898592854">
    <w:abstractNumId w:val="35"/>
  </w:num>
  <w:num w:numId="28" w16cid:durableId="1422875657">
    <w:abstractNumId w:val="1"/>
  </w:num>
  <w:num w:numId="29" w16cid:durableId="497116356">
    <w:abstractNumId w:val="37"/>
  </w:num>
  <w:num w:numId="30" w16cid:durableId="2101022271">
    <w:abstractNumId w:val="28"/>
  </w:num>
  <w:num w:numId="31" w16cid:durableId="216167553">
    <w:abstractNumId w:val="29"/>
  </w:num>
  <w:num w:numId="32" w16cid:durableId="808858399">
    <w:abstractNumId w:val="41"/>
  </w:num>
  <w:num w:numId="33" w16cid:durableId="188836541">
    <w:abstractNumId w:val="12"/>
  </w:num>
  <w:num w:numId="34" w16cid:durableId="1942882525">
    <w:abstractNumId w:val="20"/>
  </w:num>
  <w:num w:numId="35" w16cid:durableId="1035883234">
    <w:abstractNumId w:val="16"/>
  </w:num>
  <w:num w:numId="36" w16cid:durableId="2030790668">
    <w:abstractNumId w:val="34"/>
  </w:num>
  <w:num w:numId="37" w16cid:durableId="1087850852">
    <w:abstractNumId w:val="24"/>
  </w:num>
  <w:num w:numId="38" w16cid:durableId="196240261">
    <w:abstractNumId w:val="4"/>
  </w:num>
  <w:num w:numId="39" w16cid:durableId="838034162">
    <w:abstractNumId w:val="7"/>
  </w:num>
  <w:num w:numId="40" w16cid:durableId="105348849">
    <w:abstractNumId w:val="13"/>
  </w:num>
  <w:num w:numId="41" w16cid:durableId="311447886">
    <w:abstractNumId w:val="43"/>
  </w:num>
  <w:num w:numId="42" w16cid:durableId="1511607591">
    <w:abstractNumId w:val="14"/>
  </w:num>
  <w:num w:numId="43" w16cid:durableId="2013604048">
    <w:abstractNumId w:val="19"/>
  </w:num>
  <w:num w:numId="44" w16cid:durableId="950743096">
    <w:abstractNumId w:val="40"/>
  </w:num>
  <w:num w:numId="45" w16cid:durableId="533076198">
    <w:abstractNumId w:val="25"/>
  </w:num>
  <w:num w:numId="46" w16cid:durableId="1244218224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CsF2l+YP3GpFOqTpVQOAtfMTDXzq/CPkGilmSE9IDnn9v+2TqzMFzmhhzS/rY2BqWJw+NV1t02Ck8kbC1B+xEg==" w:salt="hcphkxr298aNeL26lnHr0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6A"/>
    <w:rsid w:val="000018D3"/>
    <w:rsid w:val="00004DC8"/>
    <w:rsid w:val="000073BE"/>
    <w:rsid w:val="00007C8C"/>
    <w:rsid w:val="0001084D"/>
    <w:rsid w:val="0001204F"/>
    <w:rsid w:val="0001430E"/>
    <w:rsid w:val="000158B0"/>
    <w:rsid w:val="00016F04"/>
    <w:rsid w:val="000248C2"/>
    <w:rsid w:val="0002604D"/>
    <w:rsid w:val="000263F9"/>
    <w:rsid w:val="000327B9"/>
    <w:rsid w:val="000346D3"/>
    <w:rsid w:val="000372AC"/>
    <w:rsid w:val="0003769A"/>
    <w:rsid w:val="000420B9"/>
    <w:rsid w:val="00042E60"/>
    <w:rsid w:val="00042FF1"/>
    <w:rsid w:val="00043A18"/>
    <w:rsid w:val="00044BF2"/>
    <w:rsid w:val="00050249"/>
    <w:rsid w:val="000525AD"/>
    <w:rsid w:val="00056514"/>
    <w:rsid w:val="00057E56"/>
    <w:rsid w:val="000608D0"/>
    <w:rsid w:val="000626A3"/>
    <w:rsid w:val="000635AF"/>
    <w:rsid w:val="00063CDC"/>
    <w:rsid w:val="000700A2"/>
    <w:rsid w:val="00070CF1"/>
    <w:rsid w:val="00073C59"/>
    <w:rsid w:val="0007507B"/>
    <w:rsid w:val="00076893"/>
    <w:rsid w:val="0008699C"/>
    <w:rsid w:val="00093BDF"/>
    <w:rsid w:val="00097B6C"/>
    <w:rsid w:val="000A0596"/>
    <w:rsid w:val="000A0C95"/>
    <w:rsid w:val="000A12BF"/>
    <w:rsid w:val="000A2323"/>
    <w:rsid w:val="000A29AD"/>
    <w:rsid w:val="000A5835"/>
    <w:rsid w:val="000B1A10"/>
    <w:rsid w:val="000B278F"/>
    <w:rsid w:val="000B28A0"/>
    <w:rsid w:val="000B643F"/>
    <w:rsid w:val="000B7EFA"/>
    <w:rsid w:val="000C12E4"/>
    <w:rsid w:val="000C39EF"/>
    <w:rsid w:val="000C5584"/>
    <w:rsid w:val="000D0808"/>
    <w:rsid w:val="000D142D"/>
    <w:rsid w:val="000D3DBD"/>
    <w:rsid w:val="000D5F12"/>
    <w:rsid w:val="000D6439"/>
    <w:rsid w:val="000D7253"/>
    <w:rsid w:val="000D7CCA"/>
    <w:rsid w:val="000E0666"/>
    <w:rsid w:val="000E2770"/>
    <w:rsid w:val="000F20F1"/>
    <w:rsid w:val="000F2378"/>
    <w:rsid w:val="000F2CE6"/>
    <w:rsid w:val="000F453B"/>
    <w:rsid w:val="000F5064"/>
    <w:rsid w:val="000F52A6"/>
    <w:rsid w:val="000F5BB7"/>
    <w:rsid w:val="00100015"/>
    <w:rsid w:val="00105F96"/>
    <w:rsid w:val="0011162A"/>
    <w:rsid w:val="00114419"/>
    <w:rsid w:val="00117F0C"/>
    <w:rsid w:val="001217FF"/>
    <w:rsid w:val="00121E2F"/>
    <w:rsid w:val="0012318F"/>
    <w:rsid w:val="001236A3"/>
    <w:rsid w:val="00125403"/>
    <w:rsid w:val="0012550E"/>
    <w:rsid w:val="001279DB"/>
    <w:rsid w:val="001310D8"/>
    <w:rsid w:val="00131CB4"/>
    <w:rsid w:val="00133BF2"/>
    <w:rsid w:val="00135A1E"/>
    <w:rsid w:val="001365A1"/>
    <w:rsid w:val="00136A71"/>
    <w:rsid w:val="001409C0"/>
    <w:rsid w:val="001413B1"/>
    <w:rsid w:val="00141E1A"/>
    <w:rsid w:val="001436EE"/>
    <w:rsid w:val="00151FC3"/>
    <w:rsid w:val="001525A0"/>
    <w:rsid w:val="00152B35"/>
    <w:rsid w:val="0015474F"/>
    <w:rsid w:val="00160A76"/>
    <w:rsid w:val="0016124C"/>
    <w:rsid w:val="001651B6"/>
    <w:rsid w:val="00167616"/>
    <w:rsid w:val="001710E3"/>
    <w:rsid w:val="001736B2"/>
    <w:rsid w:val="00174FF8"/>
    <w:rsid w:val="00176002"/>
    <w:rsid w:val="00176239"/>
    <w:rsid w:val="001774E5"/>
    <w:rsid w:val="00182293"/>
    <w:rsid w:val="0018324B"/>
    <w:rsid w:val="00184175"/>
    <w:rsid w:val="00184B85"/>
    <w:rsid w:val="00187975"/>
    <w:rsid w:val="00190045"/>
    <w:rsid w:val="001903EF"/>
    <w:rsid w:val="0019262A"/>
    <w:rsid w:val="00192AAA"/>
    <w:rsid w:val="00193DC3"/>
    <w:rsid w:val="00195D12"/>
    <w:rsid w:val="001A073F"/>
    <w:rsid w:val="001A3CAB"/>
    <w:rsid w:val="001A3D86"/>
    <w:rsid w:val="001B3723"/>
    <w:rsid w:val="001B4EC8"/>
    <w:rsid w:val="001B6790"/>
    <w:rsid w:val="001B7F21"/>
    <w:rsid w:val="001C0081"/>
    <w:rsid w:val="001C22E5"/>
    <w:rsid w:val="001C44A6"/>
    <w:rsid w:val="001C46DE"/>
    <w:rsid w:val="001C4BBC"/>
    <w:rsid w:val="001C7362"/>
    <w:rsid w:val="001D0065"/>
    <w:rsid w:val="001D04D0"/>
    <w:rsid w:val="001D0D1B"/>
    <w:rsid w:val="001D16BA"/>
    <w:rsid w:val="001D1714"/>
    <w:rsid w:val="001D37C2"/>
    <w:rsid w:val="001D3E56"/>
    <w:rsid w:val="001D447B"/>
    <w:rsid w:val="001D4F03"/>
    <w:rsid w:val="001D6597"/>
    <w:rsid w:val="001D7C1A"/>
    <w:rsid w:val="001D7D41"/>
    <w:rsid w:val="001E0472"/>
    <w:rsid w:val="001E2F25"/>
    <w:rsid w:val="001E511A"/>
    <w:rsid w:val="001E62E2"/>
    <w:rsid w:val="001E633E"/>
    <w:rsid w:val="001E68A1"/>
    <w:rsid w:val="001E76BE"/>
    <w:rsid w:val="001E7826"/>
    <w:rsid w:val="001F1B62"/>
    <w:rsid w:val="001F2C46"/>
    <w:rsid w:val="001F30A5"/>
    <w:rsid w:val="001F47BC"/>
    <w:rsid w:val="002012DD"/>
    <w:rsid w:val="00201B6A"/>
    <w:rsid w:val="00201B73"/>
    <w:rsid w:val="00204A35"/>
    <w:rsid w:val="002050DA"/>
    <w:rsid w:val="00205A95"/>
    <w:rsid w:val="00215AF2"/>
    <w:rsid w:val="00215BB1"/>
    <w:rsid w:val="00217407"/>
    <w:rsid w:val="00223AE3"/>
    <w:rsid w:val="002244E1"/>
    <w:rsid w:val="002300FD"/>
    <w:rsid w:val="0023026C"/>
    <w:rsid w:val="00230D39"/>
    <w:rsid w:val="00232ACB"/>
    <w:rsid w:val="00235D6A"/>
    <w:rsid w:val="0023674A"/>
    <w:rsid w:val="002368DF"/>
    <w:rsid w:val="00237048"/>
    <w:rsid w:val="0024059C"/>
    <w:rsid w:val="00242564"/>
    <w:rsid w:val="002435E6"/>
    <w:rsid w:val="002435EC"/>
    <w:rsid w:val="0024473F"/>
    <w:rsid w:val="00245EF6"/>
    <w:rsid w:val="0024676E"/>
    <w:rsid w:val="002469F8"/>
    <w:rsid w:val="00246CF8"/>
    <w:rsid w:val="002476C5"/>
    <w:rsid w:val="002549AF"/>
    <w:rsid w:val="00255E96"/>
    <w:rsid w:val="00256CCF"/>
    <w:rsid w:val="00257D49"/>
    <w:rsid w:val="00260C80"/>
    <w:rsid w:val="0026515D"/>
    <w:rsid w:val="00267B2D"/>
    <w:rsid w:val="00274944"/>
    <w:rsid w:val="00276724"/>
    <w:rsid w:val="00276F9B"/>
    <w:rsid w:val="002803DB"/>
    <w:rsid w:val="00282992"/>
    <w:rsid w:val="00282C56"/>
    <w:rsid w:val="00283C8E"/>
    <w:rsid w:val="00284F3A"/>
    <w:rsid w:val="00285475"/>
    <w:rsid w:val="00290387"/>
    <w:rsid w:val="00290F69"/>
    <w:rsid w:val="00293099"/>
    <w:rsid w:val="0029517F"/>
    <w:rsid w:val="00297475"/>
    <w:rsid w:val="002A0CCD"/>
    <w:rsid w:val="002A1060"/>
    <w:rsid w:val="002A1357"/>
    <w:rsid w:val="002A440A"/>
    <w:rsid w:val="002B0A72"/>
    <w:rsid w:val="002B18DE"/>
    <w:rsid w:val="002B2075"/>
    <w:rsid w:val="002B36EC"/>
    <w:rsid w:val="002B419A"/>
    <w:rsid w:val="002C1849"/>
    <w:rsid w:val="002C2815"/>
    <w:rsid w:val="002D0458"/>
    <w:rsid w:val="002D2785"/>
    <w:rsid w:val="002D3CEB"/>
    <w:rsid w:val="002D63AC"/>
    <w:rsid w:val="002D65B3"/>
    <w:rsid w:val="002D736B"/>
    <w:rsid w:val="002E1A96"/>
    <w:rsid w:val="002E1DE0"/>
    <w:rsid w:val="002E46D4"/>
    <w:rsid w:val="002E5685"/>
    <w:rsid w:val="002F18A3"/>
    <w:rsid w:val="002F7D52"/>
    <w:rsid w:val="003005DD"/>
    <w:rsid w:val="0030337F"/>
    <w:rsid w:val="00303D37"/>
    <w:rsid w:val="003064FF"/>
    <w:rsid w:val="00311566"/>
    <w:rsid w:val="003155DE"/>
    <w:rsid w:val="003160C3"/>
    <w:rsid w:val="0031798C"/>
    <w:rsid w:val="00320145"/>
    <w:rsid w:val="00323A80"/>
    <w:rsid w:val="003248CB"/>
    <w:rsid w:val="00325515"/>
    <w:rsid w:val="003265B6"/>
    <w:rsid w:val="0032673A"/>
    <w:rsid w:val="00326D70"/>
    <w:rsid w:val="00326F9E"/>
    <w:rsid w:val="00332CE2"/>
    <w:rsid w:val="00333950"/>
    <w:rsid w:val="00334A84"/>
    <w:rsid w:val="0033519B"/>
    <w:rsid w:val="0034006D"/>
    <w:rsid w:val="00343FE3"/>
    <w:rsid w:val="003452B1"/>
    <w:rsid w:val="00346452"/>
    <w:rsid w:val="00351102"/>
    <w:rsid w:val="00351E23"/>
    <w:rsid w:val="00352169"/>
    <w:rsid w:val="00353041"/>
    <w:rsid w:val="0036026C"/>
    <w:rsid w:val="00363DE3"/>
    <w:rsid w:val="00365735"/>
    <w:rsid w:val="0036678C"/>
    <w:rsid w:val="00373082"/>
    <w:rsid w:val="0037559A"/>
    <w:rsid w:val="0037567B"/>
    <w:rsid w:val="00375A57"/>
    <w:rsid w:val="0038413B"/>
    <w:rsid w:val="00385DA0"/>
    <w:rsid w:val="003913F9"/>
    <w:rsid w:val="0039267D"/>
    <w:rsid w:val="00393316"/>
    <w:rsid w:val="003954CF"/>
    <w:rsid w:val="003968C3"/>
    <w:rsid w:val="003A10CC"/>
    <w:rsid w:val="003A17E5"/>
    <w:rsid w:val="003A2047"/>
    <w:rsid w:val="003A72ED"/>
    <w:rsid w:val="003B00CE"/>
    <w:rsid w:val="003B1A3B"/>
    <w:rsid w:val="003B2950"/>
    <w:rsid w:val="003B36A8"/>
    <w:rsid w:val="003B4434"/>
    <w:rsid w:val="003C1888"/>
    <w:rsid w:val="003C2700"/>
    <w:rsid w:val="003C2B93"/>
    <w:rsid w:val="003C3EAC"/>
    <w:rsid w:val="003C457A"/>
    <w:rsid w:val="003C56A9"/>
    <w:rsid w:val="003D0819"/>
    <w:rsid w:val="003D1E38"/>
    <w:rsid w:val="003D20A5"/>
    <w:rsid w:val="003D4E85"/>
    <w:rsid w:val="003D5087"/>
    <w:rsid w:val="003D5E1C"/>
    <w:rsid w:val="003D62C8"/>
    <w:rsid w:val="003D6452"/>
    <w:rsid w:val="003E0212"/>
    <w:rsid w:val="003E2795"/>
    <w:rsid w:val="003E4D25"/>
    <w:rsid w:val="003E7D50"/>
    <w:rsid w:val="003E7FD8"/>
    <w:rsid w:val="003F1B27"/>
    <w:rsid w:val="003F4392"/>
    <w:rsid w:val="003F5B4F"/>
    <w:rsid w:val="003F6E2E"/>
    <w:rsid w:val="003F7D95"/>
    <w:rsid w:val="00401E80"/>
    <w:rsid w:val="00406A2D"/>
    <w:rsid w:val="00407AE4"/>
    <w:rsid w:val="00410EAE"/>
    <w:rsid w:val="00415A8F"/>
    <w:rsid w:val="004168AD"/>
    <w:rsid w:val="00416A08"/>
    <w:rsid w:val="00423C59"/>
    <w:rsid w:val="0042524E"/>
    <w:rsid w:val="00425609"/>
    <w:rsid w:val="00426258"/>
    <w:rsid w:val="004267F3"/>
    <w:rsid w:val="00435CDA"/>
    <w:rsid w:val="0043635B"/>
    <w:rsid w:val="004372ED"/>
    <w:rsid w:val="0044065A"/>
    <w:rsid w:val="00441B78"/>
    <w:rsid w:val="00445E16"/>
    <w:rsid w:val="00451990"/>
    <w:rsid w:val="00453685"/>
    <w:rsid w:val="00453D0C"/>
    <w:rsid w:val="00460A47"/>
    <w:rsid w:val="00463A7D"/>
    <w:rsid w:val="00463AF7"/>
    <w:rsid w:val="00465B05"/>
    <w:rsid w:val="004662B9"/>
    <w:rsid w:val="004668BE"/>
    <w:rsid w:val="00470985"/>
    <w:rsid w:val="00471DF7"/>
    <w:rsid w:val="00472738"/>
    <w:rsid w:val="004741E7"/>
    <w:rsid w:val="00477850"/>
    <w:rsid w:val="004818DC"/>
    <w:rsid w:val="00482C60"/>
    <w:rsid w:val="00482FF9"/>
    <w:rsid w:val="00484B15"/>
    <w:rsid w:val="0048777D"/>
    <w:rsid w:val="004907F8"/>
    <w:rsid w:val="00496523"/>
    <w:rsid w:val="00497DEE"/>
    <w:rsid w:val="004A1A88"/>
    <w:rsid w:val="004A2E21"/>
    <w:rsid w:val="004A6776"/>
    <w:rsid w:val="004A78EA"/>
    <w:rsid w:val="004A7D69"/>
    <w:rsid w:val="004A7ED3"/>
    <w:rsid w:val="004B082C"/>
    <w:rsid w:val="004B264E"/>
    <w:rsid w:val="004B4977"/>
    <w:rsid w:val="004B5B26"/>
    <w:rsid w:val="004B5CFD"/>
    <w:rsid w:val="004B67C3"/>
    <w:rsid w:val="004B6B34"/>
    <w:rsid w:val="004B7F40"/>
    <w:rsid w:val="004C056F"/>
    <w:rsid w:val="004C1FD1"/>
    <w:rsid w:val="004C2DC0"/>
    <w:rsid w:val="004C4201"/>
    <w:rsid w:val="004C6E58"/>
    <w:rsid w:val="004D1ED6"/>
    <w:rsid w:val="004D3779"/>
    <w:rsid w:val="004D5605"/>
    <w:rsid w:val="004D5681"/>
    <w:rsid w:val="004D7C82"/>
    <w:rsid w:val="004D7E06"/>
    <w:rsid w:val="004E0440"/>
    <w:rsid w:val="004E1B43"/>
    <w:rsid w:val="004E21C0"/>
    <w:rsid w:val="004E494C"/>
    <w:rsid w:val="004E5F8B"/>
    <w:rsid w:val="004E64BF"/>
    <w:rsid w:val="004F065F"/>
    <w:rsid w:val="004F41CB"/>
    <w:rsid w:val="004F46D7"/>
    <w:rsid w:val="004F6C51"/>
    <w:rsid w:val="004F71AA"/>
    <w:rsid w:val="00502484"/>
    <w:rsid w:val="0050291E"/>
    <w:rsid w:val="005039AE"/>
    <w:rsid w:val="00506BC1"/>
    <w:rsid w:val="00507131"/>
    <w:rsid w:val="0050731A"/>
    <w:rsid w:val="00511B97"/>
    <w:rsid w:val="005139A3"/>
    <w:rsid w:val="005204E0"/>
    <w:rsid w:val="00520E2B"/>
    <w:rsid w:val="005220FF"/>
    <w:rsid w:val="00523D8C"/>
    <w:rsid w:val="005246E2"/>
    <w:rsid w:val="00524870"/>
    <w:rsid w:val="00524DE2"/>
    <w:rsid w:val="005264BA"/>
    <w:rsid w:val="005303D1"/>
    <w:rsid w:val="005306E3"/>
    <w:rsid w:val="00530A8C"/>
    <w:rsid w:val="00530CFA"/>
    <w:rsid w:val="00530CFD"/>
    <w:rsid w:val="00536279"/>
    <w:rsid w:val="00537853"/>
    <w:rsid w:val="00540A27"/>
    <w:rsid w:val="00543964"/>
    <w:rsid w:val="00543F51"/>
    <w:rsid w:val="00544B26"/>
    <w:rsid w:val="00546CE0"/>
    <w:rsid w:val="00547D11"/>
    <w:rsid w:val="005502FD"/>
    <w:rsid w:val="005510E6"/>
    <w:rsid w:val="00552619"/>
    <w:rsid w:val="00554BB9"/>
    <w:rsid w:val="005555FE"/>
    <w:rsid w:val="00556992"/>
    <w:rsid w:val="00560EAA"/>
    <w:rsid w:val="00562EDF"/>
    <w:rsid w:val="005645D6"/>
    <w:rsid w:val="00567AEC"/>
    <w:rsid w:val="005719D0"/>
    <w:rsid w:val="005759FB"/>
    <w:rsid w:val="00575C37"/>
    <w:rsid w:val="00575D93"/>
    <w:rsid w:val="00577547"/>
    <w:rsid w:val="00584D22"/>
    <w:rsid w:val="00590086"/>
    <w:rsid w:val="00590861"/>
    <w:rsid w:val="005945F6"/>
    <w:rsid w:val="00596A56"/>
    <w:rsid w:val="00596E27"/>
    <w:rsid w:val="005A0632"/>
    <w:rsid w:val="005A25A9"/>
    <w:rsid w:val="005A625A"/>
    <w:rsid w:val="005B2C8A"/>
    <w:rsid w:val="005B6770"/>
    <w:rsid w:val="005B7D56"/>
    <w:rsid w:val="005C1259"/>
    <w:rsid w:val="005C6176"/>
    <w:rsid w:val="005C70E7"/>
    <w:rsid w:val="005C75CD"/>
    <w:rsid w:val="005C7DD9"/>
    <w:rsid w:val="005D066D"/>
    <w:rsid w:val="005D2806"/>
    <w:rsid w:val="005D5EE7"/>
    <w:rsid w:val="005D6E84"/>
    <w:rsid w:val="005D77FA"/>
    <w:rsid w:val="005D7A72"/>
    <w:rsid w:val="005D7C19"/>
    <w:rsid w:val="005D7D1C"/>
    <w:rsid w:val="005E058F"/>
    <w:rsid w:val="005E527D"/>
    <w:rsid w:val="005E52BB"/>
    <w:rsid w:val="005E5A47"/>
    <w:rsid w:val="005E5BC5"/>
    <w:rsid w:val="005E6E14"/>
    <w:rsid w:val="005F335D"/>
    <w:rsid w:val="005F402D"/>
    <w:rsid w:val="005F528C"/>
    <w:rsid w:val="005F656D"/>
    <w:rsid w:val="005F770E"/>
    <w:rsid w:val="00600446"/>
    <w:rsid w:val="0060115A"/>
    <w:rsid w:val="00602627"/>
    <w:rsid w:val="006027EB"/>
    <w:rsid w:val="00604F1B"/>
    <w:rsid w:val="0060687E"/>
    <w:rsid w:val="0061271C"/>
    <w:rsid w:val="00612D11"/>
    <w:rsid w:val="00612E9F"/>
    <w:rsid w:val="006130B6"/>
    <w:rsid w:val="00614669"/>
    <w:rsid w:val="0061490A"/>
    <w:rsid w:val="00615120"/>
    <w:rsid w:val="00615FFF"/>
    <w:rsid w:val="00620A94"/>
    <w:rsid w:val="0062262A"/>
    <w:rsid w:val="006230AC"/>
    <w:rsid w:val="00623CFB"/>
    <w:rsid w:val="006301EB"/>
    <w:rsid w:val="006346DA"/>
    <w:rsid w:val="00641C76"/>
    <w:rsid w:val="00643AB9"/>
    <w:rsid w:val="006449EA"/>
    <w:rsid w:val="00652204"/>
    <w:rsid w:val="006536F6"/>
    <w:rsid w:val="00657830"/>
    <w:rsid w:val="0066020B"/>
    <w:rsid w:val="00664DA6"/>
    <w:rsid w:val="006668F0"/>
    <w:rsid w:val="00672EB1"/>
    <w:rsid w:val="00674714"/>
    <w:rsid w:val="00675212"/>
    <w:rsid w:val="0067539E"/>
    <w:rsid w:val="006772F1"/>
    <w:rsid w:val="00677633"/>
    <w:rsid w:val="00681C22"/>
    <w:rsid w:val="006820B3"/>
    <w:rsid w:val="0068280B"/>
    <w:rsid w:val="00682FD6"/>
    <w:rsid w:val="00683475"/>
    <w:rsid w:val="00684259"/>
    <w:rsid w:val="00684810"/>
    <w:rsid w:val="0068677A"/>
    <w:rsid w:val="00686F57"/>
    <w:rsid w:val="00691AE9"/>
    <w:rsid w:val="00691D1E"/>
    <w:rsid w:val="00692BBA"/>
    <w:rsid w:val="00696F6A"/>
    <w:rsid w:val="006A0E17"/>
    <w:rsid w:val="006A6A4D"/>
    <w:rsid w:val="006A7D8F"/>
    <w:rsid w:val="006B01DE"/>
    <w:rsid w:val="006B1ED6"/>
    <w:rsid w:val="006B5B6C"/>
    <w:rsid w:val="006C32BC"/>
    <w:rsid w:val="006C3861"/>
    <w:rsid w:val="006C3A1D"/>
    <w:rsid w:val="006C7E04"/>
    <w:rsid w:val="006D0DFC"/>
    <w:rsid w:val="006D1D4D"/>
    <w:rsid w:val="006D2362"/>
    <w:rsid w:val="006D582C"/>
    <w:rsid w:val="006D6487"/>
    <w:rsid w:val="006D7828"/>
    <w:rsid w:val="006E1524"/>
    <w:rsid w:val="006E1839"/>
    <w:rsid w:val="006E1A3D"/>
    <w:rsid w:val="006F0C2A"/>
    <w:rsid w:val="006F1625"/>
    <w:rsid w:val="006F3135"/>
    <w:rsid w:val="006F37B3"/>
    <w:rsid w:val="00700933"/>
    <w:rsid w:val="00700CF7"/>
    <w:rsid w:val="0070211A"/>
    <w:rsid w:val="007125DC"/>
    <w:rsid w:val="00714F1C"/>
    <w:rsid w:val="00717250"/>
    <w:rsid w:val="0072444D"/>
    <w:rsid w:val="00724887"/>
    <w:rsid w:val="0072509B"/>
    <w:rsid w:val="00726A40"/>
    <w:rsid w:val="007271E2"/>
    <w:rsid w:val="007312A9"/>
    <w:rsid w:val="0073389E"/>
    <w:rsid w:val="007339F3"/>
    <w:rsid w:val="0073468D"/>
    <w:rsid w:val="0074620C"/>
    <w:rsid w:val="007471FB"/>
    <w:rsid w:val="00747E9F"/>
    <w:rsid w:val="007503E4"/>
    <w:rsid w:val="007526FF"/>
    <w:rsid w:val="007527D6"/>
    <w:rsid w:val="007557E3"/>
    <w:rsid w:val="00763A7A"/>
    <w:rsid w:val="00765C92"/>
    <w:rsid w:val="00766346"/>
    <w:rsid w:val="007674F0"/>
    <w:rsid w:val="007732D7"/>
    <w:rsid w:val="00776858"/>
    <w:rsid w:val="00780D54"/>
    <w:rsid w:val="00780EAE"/>
    <w:rsid w:val="007818E7"/>
    <w:rsid w:val="00782CB1"/>
    <w:rsid w:val="0078320E"/>
    <w:rsid w:val="007833D3"/>
    <w:rsid w:val="007877F0"/>
    <w:rsid w:val="00787B7B"/>
    <w:rsid w:val="00790AE0"/>
    <w:rsid w:val="00791939"/>
    <w:rsid w:val="007941B7"/>
    <w:rsid w:val="00794C50"/>
    <w:rsid w:val="00794DDF"/>
    <w:rsid w:val="007A0350"/>
    <w:rsid w:val="007A189B"/>
    <w:rsid w:val="007A18E7"/>
    <w:rsid w:val="007A24C6"/>
    <w:rsid w:val="007A3056"/>
    <w:rsid w:val="007A492A"/>
    <w:rsid w:val="007A5866"/>
    <w:rsid w:val="007A6673"/>
    <w:rsid w:val="007A7897"/>
    <w:rsid w:val="007A7A58"/>
    <w:rsid w:val="007A7E02"/>
    <w:rsid w:val="007B574B"/>
    <w:rsid w:val="007B66A3"/>
    <w:rsid w:val="007C1E82"/>
    <w:rsid w:val="007C23A5"/>
    <w:rsid w:val="007C3C79"/>
    <w:rsid w:val="007C68DB"/>
    <w:rsid w:val="007D09F0"/>
    <w:rsid w:val="007D124E"/>
    <w:rsid w:val="007D29CB"/>
    <w:rsid w:val="007D35CC"/>
    <w:rsid w:val="007D4E16"/>
    <w:rsid w:val="007D533A"/>
    <w:rsid w:val="007D6E37"/>
    <w:rsid w:val="007D6FE9"/>
    <w:rsid w:val="007E0407"/>
    <w:rsid w:val="007E0AD4"/>
    <w:rsid w:val="007E2F5A"/>
    <w:rsid w:val="007E483F"/>
    <w:rsid w:val="007E5D6E"/>
    <w:rsid w:val="007E7358"/>
    <w:rsid w:val="007E7D8C"/>
    <w:rsid w:val="007F2708"/>
    <w:rsid w:val="007F2A35"/>
    <w:rsid w:val="007F39A6"/>
    <w:rsid w:val="007F52DB"/>
    <w:rsid w:val="00802100"/>
    <w:rsid w:val="00805EAE"/>
    <w:rsid w:val="0081270A"/>
    <w:rsid w:val="008174EC"/>
    <w:rsid w:val="00821CCD"/>
    <w:rsid w:val="0082201C"/>
    <w:rsid w:val="0082406C"/>
    <w:rsid w:val="008251F9"/>
    <w:rsid w:val="00835B25"/>
    <w:rsid w:val="00837D6D"/>
    <w:rsid w:val="00840019"/>
    <w:rsid w:val="00840534"/>
    <w:rsid w:val="00842BDC"/>
    <w:rsid w:val="00844290"/>
    <w:rsid w:val="0084741E"/>
    <w:rsid w:val="008500E0"/>
    <w:rsid w:val="00853ABB"/>
    <w:rsid w:val="0085420E"/>
    <w:rsid w:val="008545F2"/>
    <w:rsid w:val="00855336"/>
    <w:rsid w:val="0085661F"/>
    <w:rsid w:val="008575C3"/>
    <w:rsid w:val="00866066"/>
    <w:rsid w:val="00867489"/>
    <w:rsid w:val="008677FE"/>
    <w:rsid w:val="008710A5"/>
    <w:rsid w:val="0087361D"/>
    <w:rsid w:val="008752FC"/>
    <w:rsid w:val="00876D63"/>
    <w:rsid w:val="00877851"/>
    <w:rsid w:val="008800FF"/>
    <w:rsid w:val="00882DCE"/>
    <w:rsid w:val="0088522F"/>
    <w:rsid w:val="00897DA3"/>
    <w:rsid w:val="00897DC2"/>
    <w:rsid w:val="008A17EA"/>
    <w:rsid w:val="008A6546"/>
    <w:rsid w:val="008B3035"/>
    <w:rsid w:val="008B427F"/>
    <w:rsid w:val="008B5776"/>
    <w:rsid w:val="008B6123"/>
    <w:rsid w:val="008B759A"/>
    <w:rsid w:val="008C2445"/>
    <w:rsid w:val="008C3E81"/>
    <w:rsid w:val="008C3F97"/>
    <w:rsid w:val="008C52FB"/>
    <w:rsid w:val="008D2EAF"/>
    <w:rsid w:val="008D3799"/>
    <w:rsid w:val="008D4312"/>
    <w:rsid w:val="008D508D"/>
    <w:rsid w:val="008E0350"/>
    <w:rsid w:val="008E0A5A"/>
    <w:rsid w:val="008E2BE9"/>
    <w:rsid w:val="008E7BD9"/>
    <w:rsid w:val="008F1A8B"/>
    <w:rsid w:val="008F21E0"/>
    <w:rsid w:val="008F449D"/>
    <w:rsid w:val="008F788A"/>
    <w:rsid w:val="00906814"/>
    <w:rsid w:val="00906CDE"/>
    <w:rsid w:val="009102B0"/>
    <w:rsid w:val="00912107"/>
    <w:rsid w:val="00912772"/>
    <w:rsid w:val="009164ED"/>
    <w:rsid w:val="0091696D"/>
    <w:rsid w:val="00922A0B"/>
    <w:rsid w:val="00922BF6"/>
    <w:rsid w:val="00923C40"/>
    <w:rsid w:val="009269A2"/>
    <w:rsid w:val="00930A40"/>
    <w:rsid w:val="00932323"/>
    <w:rsid w:val="00932BBE"/>
    <w:rsid w:val="00934090"/>
    <w:rsid w:val="00934D31"/>
    <w:rsid w:val="00935112"/>
    <w:rsid w:val="00936C99"/>
    <w:rsid w:val="00937840"/>
    <w:rsid w:val="00941B2B"/>
    <w:rsid w:val="009421CF"/>
    <w:rsid w:val="0094346A"/>
    <w:rsid w:val="00943E22"/>
    <w:rsid w:val="009445D1"/>
    <w:rsid w:val="009455A5"/>
    <w:rsid w:val="00945D3E"/>
    <w:rsid w:val="00946894"/>
    <w:rsid w:val="009502E3"/>
    <w:rsid w:val="009507AA"/>
    <w:rsid w:val="009519FA"/>
    <w:rsid w:val="00954679"/>
    <w:rsid w:val="0095586B"/>
    <w:rsid w:val="00962E21"/>
    <w:rsid w:val="009634C3"/>
    <w:rsid w:val="009664C7"/>
    <w:rsid w:val="009672B5"/>
    <w:rsid w:val="0097252E"/>
    <w:rsid w:val="00972839"/>
    <w:rsid w:val="00972E23"/>
    <w:rsid w:val="00976D4D"/>
    <w:rsid w:val="009775D2"/>
    <w:rsid w:val="00981D37"/>
    <w:rsid w:val="00982AEA"/>
    <w:rsid w:val="0098372D"/>
    <w:rsid w:val="0098424E"/>
    <w:rsid w:val="00987DDC"/>
    <w:rsid w:val="009900EA"/>
    <w:rsid w:val="00990511"/>
    <w:rsid w:val="00990D5F"/>
    <w:rsid w:val="0099256A"/>
    <w:rsid w:val="009926A0"/>
    <w:rsid w:val="00992A02"/>
    <w:rsid w:val="009940B1"/>
    <w:rsid w:val="009957BF"/>
    <w:rsid w:val="00996ACB"/>
    <w:rsid w:val="00997298"/>
    <w:rsid w:val="009A1FC0"/>
    <w:rsid w:val="009A246F"/>
    <w:rsid w:val="009A586B"/>
    <w:rsid w:val="009A71F8"/>
    <w:rsid w:val="009A730E"/>
    <w:rsid w:val="009B1F82"/>
    <w:rsid w:val="009B28EA"/>
    <w:rsid w:val="009B2A59"/>
    <w:rsid w:val="009B2CF6"/>
    <w:rsid w:val="009B3DDD"/>
    <w:rsid w:val="009B518E"/>
    <w:rsid w:val="009C001A"/>
    <w:rsid w:val="009C009C"/>
    <w:rsid w:val="009C112F"/>
    <w:rsid w:val="009C1E1B"/>
    <w:rsid w:val="009C38BA"/>
    <w:rsid w:val="009D1246"/>
    <w:rsid w:val="009D22A1"/>
    <w:rsid w:val="009D28AD"/>
    <w:rsid w:val="009D3B41"/>
    <w:rsid w:val="009D3D6A"/>
    <w:rsid w:val="009D438A"/>
    <w:rsid w:val="009D532E"/>
    <w:rsid w:val="009E0BE4"/>
    <w:rsid w:val="009E157B"/>
    <w:rsid w:val="009E25CB"/>
    <w:rsid w:val="009E337B"/>
    <w:rsid w:val="009E7368"/>
    <w:rsid w:val="009F14D6"/>
    <w:rsid w:val="009F3E8F"/>
    <w:rsid w:val="009F596B"/>
    <w:rsid w:val="009F5C4E"/>
    <w:rsid w:val="009F6C65"/>
    <w:rsid w:val="00A00BA9"/>
    <w:rsid w:val="00A01732"/>
    <w:rsid w:val="00A01DFD"/>
    <w:rsid w:val="00A13B52"/>
    <w:rsid w:val="00A15333"/>
    <w:rsid w:val="00A17EC0"/>
    <w:rsid w:val="00A258A1"/>
    <w:rsid w:val="00A310A9"/>
    <w:rsid w:val="00A341D4"/>
    <w:rsid w:val="00A343EC"/>
    <w:rsid w:val="00A3705B"/>
    <w:rsid w:val="00A371F2"/>
    <w:rsid w:val="00A411D7"/>
    <w:rsid w:val="00A42B5E"/>
    <w:rsid w:val="00A43ABA"/>
    <w:rsid w:val="00A43BB9"/>
    <w:rsid w:val="00A463B8"/>
    <w:rsid w:val="00A50D4B"/>
    <w:rsid w:val="00A522A3"/>
    <w:rsid w:val="00A52526"/>
    <w:rsid w:val="00A52761"/>
    <w:rsid w:val="00A53D37"/>
    <w:rsid w:val="00A55097"/>
    <w:rsid w:val="00A55809"/>
    <w:rsid w:val="00A56B6B"/>
    <w:rsid w:val="00A6223F"/>
    <w:rsid w:val="00A65230"/>
    <w:rsid w:val="00A67A0D"/>
    <w:rsid w:val="00A67E8D"/>
    <w:rsid w:val="00A71B26"/>
    <w:rsid w:val="00A776EE"/>
    <w:rsid w:val="00A80920"/>
    <w:rsid w:val="00A81C0F"/>
    <w:rsid w:val="00A8457F"/>
    <w:rsid w:val="00A85915"/>
    <w:rsid w:val="00A90748"/>
    <w:rsid w:val="00A90843"/>
    <w:rsid w:val="00A92848"/>
    <w:rsid w:val="00A92EDF"/>
    <w:rsid w:val="00A92F39"/>
    <w:rsid w:val="00A947D7"/>
    <w:rsid w:val="00A9511E"/>
    <w:rsid w:val="00A96DBC"/>
    <w:rsid w:val="00A971E4"/>
    <w:rsid w:val="00AA01A8"/>
    <w:rsid w:val="00AA4AF3"/>
    <w:rsid w:val="00AA68A2"/>
    <w:rsid w:val="00AB0387"/>
    <w:rsid w:val="00AB0D0B"/>
    <w:rsid w:val="00AB60B5"/>
    <w:rsid w:val="00AB6F39"/>
    <w:rsid w:val="00AC03C8"/>
    <w:rsid w:val="00AC0B36"/>
    <w:rsid w:val="00AC5895"/>
    <w:rsid w:val="00AC5A76"/>
    <w:rsid w:val="00AC7A01"/>
    <w:rsid w:val="00AD1084"/>
    <w:rsid w:val="00AD2DA7"/>
    <w:rsid w:val="00AD2F7E"/>
    <w:rsid w:val="00AD3F86"/>
    <w:rsid w:val="00AD4B47"/>
    <w:rsid w:val="00AD5C40"/>
    <w:rsid w:val="00AD70EE"/>
    <w:rsid w:val="00AE0A90"/>
    <w:rsid w:val="00AE13A8"/>
    <w:rsid w:val="00AE5F3B"/>
    <w:rsid w:val="00AE6BE5"/>
    <w:rsid w:val="00AE7548"/>
    <w:rsid w:val="00AF3603"/>
    <w:rsid w:val="00AF4F4B"/>
    <w:rsid w:val="00AF5F9F"/>
    <w:rsid w:val="00AF6B68"/>
    <w:rsid w:val="00AF7E62"/>
    <w:rsid w:val="00B01147"/>
    <w:rsid w:val="00B02A41"/>
    <w:rsid w:val="00B040D4"/>
    <w:rsid w:val="00B04210"/>
    <w:rsid w:val="00B058DD"/>
    <w:rsid w:val="00B0608D"/>
    <w:rsid w:val="00B1175B"/>
    <w:rsid w:val="00B1304A"/>
    <w:rsid w:val="00B2120F"/>
    <w:rsid w:val="00B21E8D"/>
    <w:rsid w:val="00B26106"/>
    <w:rsid w:val="00B26C1F"/>
    <w:rsid w:val="00B26C5B"/>
    <w:rsid w:val="00B34544"/>
    <w:rsid w:val="00B36964"/>
    <w:rsid w:val="00B36EB5"/>
    <w:rsid w:val="00B370C7"/>
    <w:rsid w:val="00B37F9D"/>
    <w:rsid w:val="00B40742"/>
    <w:rsid w:val="00B4141C"/>
    <w:rsid w:val="00B44DFB"/>
    <w:rsid w:val="00B47B2A"/>
    <w:rsid w:val="00B47C95"/>
    <w:rsid w:val="00B47F8B"/>
    <w:rsid w:val="00B51D35"/>
    <w:rsid w:val="00B52E0C"/>
    <w:rsid w:val="00B54E4B"/>
    <w:rsid w:val="00B56DEB"/>
    <w:rsid w:val="00B60FD3"/>
    <w:rsid w:val="00B6108A"/>
    <w:rsid w:val="00B633BD"/>
    <w:rsid w:val="00B6594B"/>
    <w:rsid w:val="00B65BF3"/>
    <w:rsid w:val="00B66703"/>
    <w:rsid w:val="00B70754"/>
    <w:rsid w:val="00B715BA"/>
    <w:rsid w:val="00B71904"/>
    <w:rsid w:val="00B71E79"/>
    <w:rsid w:val="00B74CE6"/>
    <w:rsid w:val="00B765F2"/>
    <w:rsid w:val="00B804AD"/>
    <w:rsid w:val="00B804DA"/>
    <w:rsid w:val="00B87900"/>
    <w:rsid w:val="00B90642"/>
    <w:rsid w:val="00B92847"/>
    <w:rsid w:val="00B93295"/>
    <w:rsid w:val="00B950BF"/>
    <w:rsid w:val="00B95C81"/>
    <w:rsid w:val="00BA054A"/>
    <w:rsid w:val="00BA6A7E"/>
    <w:rsid w:val="00BB1AC2"/>
    <w:rsid w:val="00BB3B3B"/>
    <w:rsid w:val="00BB40F8"/>
    <w:rsid w:val="00BB55EC"/>
    <w:rsid w:val="00BB5B9A"/>
    <w:rsid w:val="00BB6DA3"/>
    <w:rsid w:val="00BC1B78"/>
    <w:rsid w:val="00BC1CB8"/>
    <w:rsid w:val="00BC1CBF"/>
    <w:rsid w:val="00BC4890"/>
    <w:rsid w:val="00BC622E"/>
    <w:rsid w:val="00BD112F"/>
    <w:rsid w:val="00BD195B"/>
    <w:rsid w:val="00BD2282"/>
    <w:rsid w:val="00BD2693"/>
    <w:rsid w:val="00BD3368"/>
    <w:rsid w:val="00BD34C9"/>
    <w:rsid w:val="00BD4AE1"/>
    <w:rsid w:val="00BD55F3"/>
    <w:rsid w:val="00BE0241"/>
    <w:rsid w:val="00BE171D"/>
    <w:rsid w:val="00BE18EC"/>
    <w:rsid w:val="00BE707A"/>
    <w:rsid w:val="00BF2B5C"/>
    <w:rsid w:val="00BF413D"/>
    <w:rsid w:val="00C00A26"/>
    <w:rsid w:val="00C01050"/>
    <w:rsid w:val="00C0111A"/>
    <w:rsid w:val="00C01DEE"/>
    <w:rsid w:val="00C032B9"/>
    <w:rsid w:val="00C05190"/>
    <w:rsid w:val="00C06A2D"/>
    <w:rsid w:val="00C10D43"/>
    <w:rsid w:val="00C10EBF"/>
    <w:rsid w:val="00C148D7"/>
    <w:rsid w:val="00C166D0"/>
    <w:rsid w:val="00C178F3"/>
    <w:rsid w:val="00C21555"/>
    <w:rsid w:val="00C30589"/>
    <w:rsid w:val="00C34EF2"/>
    <w:rsid w:val="00C36138"/>
    <w:rsid w:val="00C37C8B"/>
    <w:rsid w:val="00C40015"/>
    <w:rsid w:val="00C412EA"/>
    <w:rsid w:val="00C42373"/>
    <w:rsid w:val="00C4242B"/>
    <w:rsid w:val="00C42D53"/>
    <w:rsid w:val="00C440DC"/>
    <w:rsid w:val="00C448B3"/>
    <w:rsid w:val="00C4720C"/>
    <w:rsid w:val="00C5043F"/>
    <w:rsid w:val="00C527D0"/>
    <w:rsid w:val="00C55415"/>
    <w:rsid w:val="00C56A5E"/>
    <w:rsid w:val="00C57E8C"/>
    <w:rsid w:val="00C6251A"/>
    <w:rsid w:val="00C627AC"/>
    <w:rsid w:val="00C650CE"/>
    <w:rsid w:val="00C65E6D"/>
    <w:rsid w:val="00C67F15"/>
    <w:rsid w:val="00C7048E"/>
    <w:rsid w:val="00C72184"/>
    <w:rsid w:val="00C759AE"/>
    <w:rsid w:val="00C766E7"/>
    <w:rsid w:val="00C77689"/>
    <w:rsid w:val="00C851EB"/>
    <w:rsid w:val="00C90415"/>
    <w:rsid w:val="00C938A1"/>
    <w:rsid w:val="00C93C57"/>
    <w:rsid w:val="00C95484"/>
    <w:rsid w:val="00CA0E50"/>
    <w:rsid w:val="00CA1174"/>
    <w:rsid w:val="00CA1B8F"/>
    <w:rsid w:val="00CA58A3"/>
    <w:rsid w:val="00CA7CC0"/>
    <w:rsid w:val="00CA7F96"/>
    <w:rsid w:val="00CB1430"/>
    <w:rsid w:val="00CB30A0"/>
    <w:rsid w:val="00CB40E3"/>
    <w:rsid w:val="00CB4306"/>
    <w:rsid w:val="00CB68E2"/>
    <w:rsid w:val="00CC0230"/>
    <w:rsid w:val="00CC0DE6"/>
    <w:rsid w:val="00CD0284"/>
    <w:rsid w:val="00CD0690"/>
    <w:rsid w:val="00CD2E4D"/>
    <w:rsid w:val="00CD43E2"/>
    <w:rsid w:val="00CD5EC4"/>
    <w:rsid w:val="00CD6E62"/>
    <w:rsid w:val="00CE036A"/>
    <w:rsid w:val="00CE0E3C"/>
    <w:rsid w:val="00CE1744"/>
    <w:rsid w:val="00CE1886"/>
    <w:rsid w:val="00CE377C"/>
    <w:rsid w:val="00CE51B0"/>
    <w:rsid w:val="00CE6030"/>
    <w:rsid w:val="00CF2389"/>
    <w:rsid w:val="00CF3B0F"/>
    <w:rsid w:val="00D0506C"/>
    <w:rsid w:val="00D051E3"/>
    <w:rsid w:val="00D05546"/>
    <w:rsid w:val="00D062A9"/>
    <w:rsid w:val="00D07EC7"/>
    <w:rsid w:val="00D10078"/>
    <w:rsid w:val="00D12478"/>
    <w:rsid w:val="00D12DC5"/>
    <w:rsid w:val="00D17661"/>
    <w:rsid w:val="00D22016"/>
    <w:rsid w:val="00D25775"/>
    <w:rsid w:val="00D2688B"/>
    <w:rsid w:val="00D278A2"/>
    <w:rsid w:val="00D30199"/>
    <w:rsid w:val="00D3079C"/>
    <w:rsid w:val="00D32B91"/>
    <w:rsid w:val="00D32BC7"/>
    <w:rsid w:val="00D32F1D"/>
    <w:rsid w:val="00D3418F"/>
    <w:rsid w:val="00D363E1"/>
    <w:rsid w:val="00D36F80"/>
    <w:rsid w:val="00D41D1E"/>
    <w:rsid w:val="00D41D20"/>
    <w:rsid w:val="00D422FD"/>
    <w:rsid w:val="00D42A68"/>
    <w:rsid w:val="00D44CE0"/>
    <w:rsid w:val="00D453A0"/>
    <w:rsid w:val="00D5223D"/>
    <w:rsid w:val="00D53416"/>
    <w:rsid w:val="00D56C99"/>
    <w:rsid w:val="00D60BCB"/>
    <w:rsid w:val="00D60C9D"/>
    <w:rsid w:val="00D61E1B"/>
    <w:rsid w:val="00D6341B"/>
    <w:rsid w:val="00D63C66"/>
    <w:rsid w:val="00D65EF0"/>
    <w:rsid w:val="00D667FD"/>
    <w:rsid w:val="00D71BB2"/>
    <w:rsid w:val="00D73061"/>
    <w:rsid w:val="00D73C82"/>
    <w:rsid w:val="00D74822"/>
    <w:rsid w:val="00D77679"/>
    <w:rsid w:val="00D8154C"/>
    <w:rsid w:val="00D81E95"/>
    <w:rsid w:val="00D921E7"/>
    <w:rsid w:val="00D946C5"/>
    <w:rsid w:val="00D947EF"/>
    <w:rsid w:val="00D947FA"/>
    <w:rsid w:val="00D96839"/>
    <w:rsid w:val="00D97FC9"/>
    <w:rsid w:val="00DA0265"/>
    <w:rsid w:val="00DA34B3"/>
    <w:rsid w:val="00DA3D0C"/>
    <w:rsid w:val="00DA6467"/>
    <w:rsid w:val="00DA73AA"/>
    <w:rsid w:val="00DA75E0"/>
    <w:rsid w:val="00DB013E"/>
    <w:rsid w:val="00DC0E94"/>
    <w:rsid w:val="00DC4672"/>
    <w:rsid w:val="00DD4E10"/>
    <w:rsid w:val="00DD5E17"/>
    <w:rsid w:val="00DE038E"/>
    <w:rsid w:val="00DE24AB"/>
    <w:rsid w:val="00DE3C41"/>
    <w:rsid w:val="00DE4B5B"/>
    <w:rsid w:val="00DE55B9"/>
    <w:rsid w:val="00DF1BA2"/>
    <w:rsid w:val="00DF32F9"/>
    <w:rsid w:val="00E0086D"/>
    <w:rsid w:val="00E00EFE"/>
    <w:rsid w:val="00E01032"/>
    <w:rsid w:val="00E01935"/>
    <w:rsid w:val="00E01D6D"/>
    <w:rsid w:val="00E02415"/>
    <w:rsid w:val="00E02B3D"/>
    <w:rsid w:val="00E1139B"/>
    <w:rsid w:val="00E2366B"/>
    <w:rsid w:val="00E27C31"/>
    <w:rsid w:val="00E30ED7"/>
    <w:rsid w:val="00E360C0"/>
    <w:rsid w:val="00E41502"/>
    <w:rsid w:val="00E44E8E"/>
    <w:rsid w:val="00E50C9C"/>
    <w:rsid w:val="00E50FAD"/>
    <w:rsid w:val="00E56405"/>
    <w:rsid w:val="00E611C8"/>
    <w:rsid w:val="00E6412C"/>
    <w:rsid w:val="00E6591F"/>
    <w:rsid w:val="00E670A5"/>
    <w:rsid w:val="00E67F25"/>
    <w:rsid w:val="00E70225"/>
    <w:rsid w:val="00E70B1B"/>
    <w:rsid w:val="00E71BAF"/>
    <w:rsid w:val="00E75AAA"/>
    <w:rsid w:val="00E77127"/>
    <w:rsid w:val="00E82FAE"/>
    <w:rsid w:val="00E83D4A"/>
    <w:rsid w:val="00E847ED"/>
    <w:rsid w:val="00E87D7B"/>
    <w:rsid w:val="00E90CF5"/>
    <w:rsid w:val="00E91993"/>
    <w:rsid w:val="00E92E35"/>
    <w:rsid w:val="00E93AD6"/>
    <w:rsid w:val="00E9607E"/>
    <w:rsid w:val="00EA1995"/>
    <w:rsid w:val="00EA30D5"/>
    <w:rsid w:val="00EA3FDE"/>
    <w:rsid w:val="00EB1AE3"/>
    <w:rsid w:val="00EB394A"/>
    <w:rsid w:val="00EB45B5"/>
    <w:rsid w:val="00EB5836"/>
    <w:rsid w:val="00EB71E2"/>
    <w:rsid w:val="00EC1595"/>
    <w:rsid w:val="00EC2BEE"/>
    <w:rsid w:val="00EC2C61"/>
    <w:rsid w:val="00EC4357"/>
    <w:rsid w:val="00ED1EA2"/>
    <w:rsid w:val="00ED34AD"/>
    <w:rsid w:val="00ED47FE"/>
    <w:rsid w:val="00ED4E3D"/>
    <w:rsid w:val="00ED56E2"/>
    <w:rsid w:val="00ED74E3"/>
    <w:rsid w:val="00ED7776"/>
    <w:rsid w:val="00EE2CEB"/>
    <w:rsid w:val="00EE4390"/>
    <w:rsid w:val="00EE7AD2"/>
    <w:rsid w:val="00EF1E68"/>
    <w:rsid w:val="00EF3CEA"/>
    <w:rsid w:val="00EF3DAC"/>
    <w:rsid w:val="00EF6994"/>
    <w:rsid w:val="00EF7C68"/>
    <w:rsid w:val="00F0212B"/>
    <w:rsid w:val="00F04F6F"/>
    <w:rsid w:val="00F06819"/>
    <w:rsid w:val="00F07F38"/>
    <w:rsid w:val="00F12851"/>
    <w:rsid w:val="00F13103"/>
    <w:rsid w:val="00F139DA"/>
    <w:rsid w:val="00F15F3E"/>
    <w:rsid w:val="00F17A17"/>
    <w:rsid w:val="00F3226A"/>
    <w:rsid w:val="00F32905"/>
    <w:rsid w:val="00F4475A"/>
    <w:rsid w:val="00F454A3"/>
    <w:rsid w:val="00F45EBF"/>
    <w:rsid w:val="00F4746D"/>
    <w:rsid w:val="00F51D48"/>
    <w:rsid w:val="00F5315D"/>
    <w:rsid w:val="00F533D2"/>
    <w:rsid w:val="00F534C3"/>
    <w:rsid w:val="00F53BEF"/>
    <w:rsid w:val="00F53C1E"/>
    <w:rsid w:val="00F561BB"/>
    <w:rsid w:val="00F57E80"/>
    <w:rsid w:val="00F613D2"/>
    <w:rsid w:val="00F616E6"/>
    <w:rsid w:val="00F62CD6"/>
    <w:rsid w:val="00F62DFA"/>
    <w:rsid w:val="00F636C5"/>
    <w:rsid w:val="00F63D18"/>
    <w:rsid w:val="00F6427F"/>
    <w:rsid w:val="00F64451"/>
    <w:rsid w:val="00F703F2"/>
    <w:rsid w:val="00F715D7"/>
    <w:rsid w:val="00F71975"/>
    <w:rsid w:val="00F73A89"/>
    <w:rsid w:val="00F74202"/>
    <w:rsid w:val="00F751EE"/>
    <w:rsid w:val="00F77D18"/>
    <w:rsid w:val="00F80F7C"/>
    <w:rsid w:val="00F80FC6"/>
    <w:rsid w:val="00F81C33"/>
    <w:rsid w:val="00F82BD9"/>
    <w:rsid w:val="00F831AE"/>
    <w:rsid w:val="00F85762"/>
    <w:rsid w:val="00F87C58"/>
    <w:rsid w:val="00F96064"/>
    <w:rsid w:val="00F9733D"/>
    <w:rsid w:val="00FA0653"/>
    <w:rsid w:val="00FA07BB"/>
    <w:rsid w:val="00FA6B04"/>
    <w:rsid w:val="00FA7D29"/>
    <w:rsid w:val="00FB2ED5"/>
    <w:rsid w:val="00FB3A38"/>
    <w:rsid w:val="00FB3CC3"/>
    <w:rsid w:val="00FB693C"/>
    <w:rsid w:val="00FC276E"/>
    <w:rsid w:val="00FC2ED5"/>
    <w:rsid w:val="00FC4283"/>
    <w:rsid w:val="00FD51F4"/>
    <w:rsid w:val="00FE1381"/>
    <w:rsid w:val="00FE1E98"/>
    <w:rsid w:val="00FE2CB8"/>
    <w:rsid w:val="00FE2D8C"/>
    <w:rsid w:val="00FE3BE2"/>
    <w:rsid w:val="00FE4588"/>
    <w:rsid w:val="00FE668D"/>
    <w:rsid w:val="00FE747B"/>
    <w:rsid w:val="00FE79A1"/>
    <w:rsid w:val="00FF169C"/>
    <w:rsid w:val="00FF459C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F6754"/>
  <w15:chartTrackingRefBased/>
  <w15:docId w15:val="{C6D728DE-0271-42FB-960C-7291DD74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31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785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785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A7E0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B3D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3D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3D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3D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3DD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B1ED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8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8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8A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6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FE9"/>
  </w:style>
  <w:style w:type="paragraph" w:styleId="Stopka">
    <w:name w:val="footer"/>
    <w:basedOn w:val="Normalny"/>
    <w:link w:val="StopkaZnak"/>
    <w:uiPriority w:val="99"/>
    <w:unhideWhenUsed/>
    <w:rsid w:val="007D6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FE9"/>
  </w:style>
  <w:style w:type="table" w:styleId="Tabela-Siatka">
    <w:name w:val="Table Grid"/>
    <w:basedOn w:val="Standardowy"/>
    <w:uiPriority w:val="39"/>
    <w:rsid w:val="00C40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msofootnotereference">
    <w:name w:val="x_msofootnotereference"/>
    <w:basedOn w:val="Domylnaczcionkaakapitu"/>
    <w:rsid w:val="00C5043F"/>
  </w:style>
  <w:style w:type="character" w:styleId="Tekstzastpczy">
    <w:name w:val="Placeholder Text"/>
    <w:basedOn w:val="Domylnaczcionkaakapitu"/>
    <w:uiPriority w:val="99"/>
    <w:semiHidden/>
    <w:rsid w:val="00333950"/>
    <w:rPr>
      <w:color w:val="808080"/>
    </w:rPr>
  </w:style>
  <w:style w:type="character" w:customStyle="1" w:styleId="Styl1">
    <w:name w:val="Styl1"/>
    <w:basedOn w:val="Domylnaczcionkaakapitu"/>
    <w:uiPriority w:val="1"/>
    <w:rsid w:val="00D12478"/>
    <w:rPr>
      <w:rFonts w:ascii="Georgia" w:hAnsi="Georgia"/>
      <w:color w:val="auto"/>
      <w:sz w:val="18"/>
    </w:rPr>
  </w:style>
  <w:style w:type="character" w:customStyle="1" w:styleId="Styl2">
    <w:name w:val="Styl2"/>
    <w:basedOn w:val="Domylnaczcionkaakapitu"/>
    <w:uiPriority w:val="1"/>
    <w:rsid w:val="00D12478"/>
    <w:rPr>
      <w:rFonts w:ascii="Georgia" w:hAnsi="Georgia"/>
      <w:b/>
      <w:i w:val="0"/>
      <w:color w:val="auto"/>
      <w:sz w:val="18"/>
    </w:rPr>
  </w:style>
  <w:style w:type="character" w:customStyle="1" w:styleId="Styl3">
    <w:name w:val="Styl3"/>
    <w:basedOn w:val="Domylnaczcionkaakapitu"/>
    <w:uiPriority w:val="1"/>
    <w:rsid w:val="00787B7B"/>
    <w:rPr>
      <w:rFonts w:ascii="Georgia" w:hAnsi="Georgia"/>
      <w:b/>
      <w:color w:val="auto"/>
      <w:sz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23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9B1246D145456397F0AAD32C0D44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426295-3320-498F-B032-5B3DC6917D60}"/>
      </w:docPartPr>
      <w:docPartBody>
        <w:p w:rsidR="001E55C9" w:rsidRDefault="001E55C9" w:rsidP="001E55C9">
          <w:pPr>
            <w:pStyle w:val="4F9B1246D145456397F0AAD32C0D448B2"/>
          </w:pPr>
          <w:r w:rsidRPr="001A3D86">
            <w:rPr>
              <w:rStyle w:val="Tekstzastpczy"/>
              <w:rFonts w:ascii="Faktum" w:hAnsi="Faktum"/>
              <w:b/>
              <w:bCs/>
              <w:color w:val="7F7F7F" w:themeColor="text1" w:themeTint="80"/>
              <w:sz w:val="18"/>
              <w:szCs w:val="18"/>
            </w:rPr>
            <w:t>data</w:t>
          </w:r>
        </w:p>
      </w:docPartBody>
    </w:docPart>
    <w:docPart>
      <w:docPartPr>
        <w:name w:val="72E6E7BAA435422282808EAD4BA57F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F43AC2-6425-42EE-B8FA-B65A1CA9BA43}"/>
      </w:docPartPr>
      <w:docPartBody>
        <w:p w:rsidR="007D1E4E" w:rsidRDefault="00E905ED" w:rsidP="00E905ED">
          <w:pPr>
            <w:pStyle w:val="72E6E7BAA435422282808EAD4BA57F4F"/>
          </w:pPr>
          <w:r w:rsidRPr="001A3D86">
            <w:rPr>
              <w:rStyle w:val="Tekstzastpczy"/>
              <w:rFonts w:ascii="Faktum" w:hAnsi="Faktum"/>
              <w:b/>
              <w:bCs/>
              <w:color w:val="7F7F7F" w:themeColor="text1" w:themeTint="80"/>
              <w:sz w:val="18"/>
              <w:szCs w:val="18"/>
            </w:rPr>
            <w:t>data</w:t>
          </w:r>
        </w:p>
      </w:docPartBody>
    </w:docPart>
    <w:docPart>
      <w:docPartPr>
        <w:name w:val="50AD0984BB3B454C915DADD15D1815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023D49-B654-456F-946F-6233979C9F86}"/>
      </w:docPartPr>
      <w:docPartBody>
        <w:p w:rsidR="007D1E4E" w:rsidRDefault="00E905ED" w:rsidP="00E905ED">
          <w:pPr>
            <w:pStyle w:val="50AD0984BB3B454C915DADD15D18155C"/>
          </w:pPr>
          <w:r w:rsidRPr="001A3D86">
            <w:rPr>
              <w:rStyle w:val="Tekstzastpczy"/>
              <w:rFonts w:ascii="Faktum" w:hAnsi="Faktum"/>
              <w:b/>
              <w:bCs/>
              <w:color w:val="7F7F7F" w:themeColor="text1" w:themeTint="80"/>
              <w:sz w:val="18"/>
              <w:szCs w:val="18"/>
            </w:rPr>
            <w:t>data</w:t>
          </w:r>
        </w:p>
      </w:docPartBody>
    </w:docPart>
    <w:docPart>
      <w:docPartPr>
        <w:name w:val="DefaultPlaceholder_-18540134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0341F3-ABEC-4798-A148-5E4F3D147D8F}"/>
      </w:docPartPr>
      <w:docPartBody>
        <w:p w:rsidR="007D1E4E" w:rsidRDefault="00E905ED">
          <w:r w:rsidRPr="0003095C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C594C7696A4044DFA47E4322B4B77F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EE95F3-1923-4BA2-B435-998FB91DC0D9}"/>
      </w:docPartPr>
      <w:docPartBody>
        <w:p w:rsidR="00877C58" w:rsidRDefault="009653EF" w:rsidP="009653EF">
          <w:pPr>
            <w:pStyle w:val="C594C7696A4044DFA47E4322B4B77FE1"/>
          </w:pPr>
          <w:r w:rsidRPr="001A3D86">
            <w:rPr>
              <w:rStyle w:val="Tekstzastpczy"/>
              <w:rFonts w:ascii="Faktum" w:hAnsi="Faktum"/>
              <w:b/>
              <w:bCs/>
              <w:color w:val="7F7F7F" w:themeColor="text1" w:themeTint="80"/>
              <w:sz w:val="18"/>
              <w:szCs w:val="18"/>
            </w:rPr>
            <w:t>data</w:t>
          </w:r>
        </w:p>
      </w:docPartBody>
    </w:docPart>
    <w:docPart>
      <w:docPartPr>
        <w:name w:val="967788EB285A4470816B5E3BF53A36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C64CF1-B087-44C4-A663-DD87D23C2C4D}"/>
      </w:docPartPr>
      <w:docPartBody>
        <w:p w:rsidR="00877C58" w:rsidRDefault="009653EF" w:rsidP="009653EF">
          <w:pPr>
            <w:pStyle w:val="967788EB285A4470816B5E3BF53A365C"/>
          </w:pPr>
          <w:r w:rsidRPr="001A3D86">
            <w:rPr>
              <w:rStyle w:val="Tekstzastpczy"/>
              <w:rFonts w:ascii="Faktum" w:hAnsi="Faktum"/>
              <w:b/>
              <w:bCs/>
              <w:color w:val="7F7F7F" w:themeColor="text1" w:themeTint="80"/>
              <w:sz w:val="18"/>
              <w:szCs w:val="18"/>
            </w:rPr>
            <w:t>data</w:t>
          </w:r>
        </w:p>
      </w:docPartBody>
    </w:docPart>
    <w:docPart>
      <w:docPartPr>
        <w:name w:val="290AF6722760475C9A1EB1A7F9AEC6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1EDE24-2010-4D9A-9CF1-BD418FBC40ED}"/>
      </w:docPartPr>
      <w:docPartBody>
        <w:p w:rsidR="0036465E" w:rsidRDefault="00B74F5E" w:rsidP="00B74F5E">
          <w:pPr>
            <w:pStyle w:val="290AF6722760475C9A1EB1A7F9AEC67A"/>
          </w:pPr>
          <w:r w:rsidRPr="001A3D86">
            <w:rPr>
              <w:rStyle w:val="Tekstzastpczy"/>
              <w:rFonts w:ascii="Faktum" w:hAnsi="Faktum"/>
              <w:b/>
              <w:bCs/>
              <w:color w:val="7F7F7F" w:themeColor="text1" w:themeTint="80"/>
              <w:sz w:val="18"/>
              <w:szCs w:val="18"/>
            </w:rPr>
            <w:t>data</w:t>
          </w:r>
        </w:p>
      </w:docPartBody>
    </w:docPart>
    <w:docPart>
      <w:docPartPr>
        <w:name w:val="AAE9DD69236B481EACA0DCFD8440B3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D32F1C-3118-4863-B984-AC63B0473CFA}"/>
      </w:docPartPr>
      <w:docPartBody>
        <w:p w:rsidR="0036465E" w:rsidRDefault="00B74F5E" w:rsidP="00B74F5E">
          <w:pPr>
            <w:pStyle w:val="AAE9DD69236B481EACA0DCFD8440B319"/>
          </w:pPr>
          <w:r w:rsidRPr="001A3D86">
            <w:rPr>
              <w:rStyle w:val="Tekstzastpczy"/>
              <w:rFonts w:ascii="Faktum" w:hAnsi="Faktum"/>
              <w:b/>
              <w:bCs/>
              <w:color w:val="7F7F7F" w:themeColor="text1" w:themeTint="80"/>
              <w:sz w:val="18"/>
              <w:szCs w:val="18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Mono">
    <w:charset w:val="00"/>
    <w:family w:val="modern"/>
    <w:pitch w:val="fixed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aktum">
    <w:altName w:val="Calibri"/>
    <w:panose1 w:val="020B0003030202060203"/>
    <w:charset w:val="00"/>
    <w:family w:val="swiss"/>
    <w:notTrueType/>
    <w:pitch w:val="variable"/>
    <w:sig w:usb0="00000007" w:usb1="00000023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F1"/>
    <w:rsid w:val="00145E15"/>
    <w:rsid w:val="00146019"/>
    <w:rsid w:val="00184E5B"/>
    <w:rsid w:val="001D2070"/>
    <w:rsid w:val="001E55C9"/>
    <w:rsid w:val="001F65B6"/>
    <w:rsid w:val="00245E78"/>
    <w:rsid w:val="002669B9"/>
    <w:rsid w:val="002F2D25"/>
    <w:rsid w:val="0036465E"/>
    <w:rsid w:val="003A70EE"/>
    <w:rsid w:val="003B5EB7"/>
    <w:rsid w:val="004261FB"/>
    <w:rsid w:val="00473BEA"/>
    <w:rsid w:val="005F35DA"/>
    <w:rsid w:val="0077616A"/>
    <w:rsid w:val="007D1E4E"/>
    <w:rsid w:val="007E1DFD"/>
    <w:rsid w:val="00871E61"/>
    <w:rsid w:val="00877C58"/>
    <w:rsid w:val="008A717F"/>
    <w:rsid w:val="008E1C8E"/>
    <w:rsid w:val="0094375B"/>
    <w:rsid w:val="0096530A"/>
    <w:rsid w:val="009653EF"/>
    <w:rsid w:val="009F048E"/>
    <w:rsid w:val="009F7F7D"/>
    <w:rsid w:val="00A621F1"/>
    <w:rsid w:val="00AA43D9"/>
    <w:rsid w:val="00AB2DEA"/>
    <w:rsid w:val="00B74F5E"/>
    <w:rsid w:val="00C9229C"/>
    <w:rsid w:val="00CA0647"/>
    <w:rsid w:val="00E905ED"/>
    <w:rsid w:val="00EE1DFB"/>
    <w:rsid w:val="00F949B8"/>
    <w:rsid w:val="00FF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9229C"/>
    <w:rPr>
      <w:color w:val="808080"/>
    </w:rPr>
  </w:style>
  <w:style w:type="paragraph" w:customStyle="1" w:styleId="72E6E7BAA435422282808EAD4BA57F4F">
    <w:name w:val="72E6E7BAA435422282808EAD4BA57F4F"/>
    <w:rsid w:val="00E905ED"/>
  </w:style>
  <w:style w:type="paragraph" w:customStyle="1" w:styleId="50AD0984BB3B454C915DADD15D18155C">
    <w:name w:val="50AD0984BB3B454C915DADD15D18155C"/>
    <w:rsid w:val="00E905ED"/>
  </w:style>
  <w:style w:type="paragraph" w:customStyle="1" w:styleId="4F9B1246D145456397F0AAD32C0D448B2">
    <w:name w:val="4F9B1246D145456397F0AAD32C0D448B2"/>
    <w:rsid w:val="001E55C9"/>
    <w:rPr>
      <w:rFonts w:eastAsiaTheme="minorHAnsi"/>
      <w:lang w:eastAsia="en-US"/>
    </w:rPr>
  </w:style>
  <w:style w:type="paragraph" w:customStyle="1" w:styleId="C594C7696A4044DFA47E4322B4B77FE1">
    <w:name w:val="C594C7696A4044DFA47E4322B4B77FE1"/>
    <w:rsid w:val="009653EF"/>
  </w:style>
  <w:style w:type="paragraph" w:customStyle="1" w:styleId="967788EB285A4470816B5E3BF53A365C">
    <w:name w:val="967788EB285A4470816B5E3BF53A365C"/>
    <w:rsid w:val="009653EF"/>
  </w:style>
  <w:style w:type="paragraph" w:customStyle="1" w:styleId="290AF6722760475C9A1EB1A7F9AEC67A">
    <w:name w:val="290AF6722760475C9A1EB1A7F9AEC67A"/>
    <w:rsid w:val="00B74F5E"/>
  </w:style>
  <w:style w:type="paragraph" w:customStyle="1" w:styleId="AAE9DD69236B481EACA0DCFD8440B319">
    <w:name w:val="AAE9DD69236B481EACA0DCFD8440B319"/>
    <w:rsid w:val="00B74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9EF4701C26C44CBE68FED5A3C4AC1D" ma:contentTypeVersion="16" ma:contentTypeDescription="Utwórz nowy dokument." ma:contentTypeScope="" ma:versionID="f41b3fb28184f5a2896556c624e5c3dc">
  <xsd:schema xmlns:xsd="http://www.w3.org/2001/XMLSchema" xmlns:xs="http://www.w3.org/2001/XMLSchema" xmlns:p="http://schemas.microsoft.com/office/2006/metadata/properties" xmlns:ns3="45289f16-2232-4f7c-a734-0da762b252c0" xmlns:ns4="ab66c3b8-ca02-43b7-9173-0f2679a830c1" targetNamespace="http://schemas.microsoft.com/office/2006/metadata/properties" ma:root="true" ma:fieldsID="f0591cae4926bb4fbf3d4a62ee435dc8" ns3:_="" ns4:_="">
    <xsd:import namespace="45289f16-2232-4f7c-a734-0da762b252c0"/>
    <xsd:import namespace="ab66c3b8-ca02-43b7-9173-0f2679a830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89f16-2232-4f7c-a734-0da762b25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6c3b8-ca02-43b7-9173-0f2679a830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6578E-2CE1-47C6-B0E6-B5D89DFB4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F51F39-5063-4C31-AEA4-41F8F0696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3F3B3-CF56-4A0A-92F1-FF78F580D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89f16-2232-4f7c-a734-0da762b252c0"/>
    <ds:schemaRef ds:uri="ab66c3b8-ca02-43b7-9173-0f2679a83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067CC9-29ED-43C7-8E64-69AE84899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2458</Words>
  <Characters>14751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</dc:creator>
  <cp:keywords/>
  <dc:description/>
  <cp:lastModifiedBy>Aleksander Polański | NIMiT</cp:lastModifiedBy>
  <cp:revision>16</cp:revision>
  <dcterms:created xsi:type="dcterms:W3CDTF">2023-12-20T10:53:00Z</dcterms:created>
  <dcterms:modified xsi:type="dcterms:W3CDTF">2024-01-26T13:35:00Z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0x010100739EF4701C26C44CBE68FED5A3C4AC1D</vt:lpwstr>
  </property>
</Properties>
</file>